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0" w:type="dxa"/>
        <w:tblLayout w:type="fixed"/>
        <w:tblCellMar>
          <w:left w:w="70" w:type="dxa"/>
          <w:right w:w="70" w:type="dxa"/>
        </w:tblCellMar>
        <w:tblLook w:val="0000" w:firstRow="0" w:lastRow="0" w:firstColumn="0" w:lastColumn="0" w:noHBand="0" w:noVBand="0"/>
      </w:tblPr>
      <w:tblGrid>
        <w:gridCol w:w="1620"/>
      </w:tblGrid>
      <w:tr w:rsidR="0058391E" w14:paraId="2D566042" w14:textId="77777777">
        <w:trPr>
          <w:trHeight w:hRule="exact" w:val="1625"/>
        </w:trPr>
        <w:tc>
          <w:tcPr>
            <w:tcW w:w="1620" w:type="dxa"/>
          </w:tcPr>
          <w:p w14:paraId="06ACC6E1" w14:textId="683CAD6C" w:rsidR="0058391E" w:rsidRDefault="0058391E" w:rsidP="0058391E"/>
        </w:tc>
      </w:tr>
    </w:tbl>
    <w:p w14:paraId="1E90C0A8" w14:textId="787B1D4E" w:rsidR="003E4326" w:rsidRPr="003E4326" w:rsidRDefault="005F323A" w:rsidP="003E4326">
      <w:pPr>
        <w:pStyle w:val="Default"/>
        <w:rPr>
          <w:rFonts w:ascii="Garamond" w:hAnsi="Garamond" w:cs="Garamond"/>
        </w:rPr>
      </w:pPr>
      <w:r>
        <w:rPr>
          <w:noProof/>
        </w:rPr>
        <w:drawing>
          <wp:anchor distT="0" distB="0" distL="114300" distR="114300" simplePos="0" relativeHeight="251658240" behindDoc="0" locked="0" layoutInCell="1" allowOverlap="1" wp14:anchorId="7CEDD7B1" wp14:editId="65107FD5">
            <wp:simplePos x="0" y="0"/>
            <wp:positionH relativeFrom="margin">
              <wp:posOffset>27991</wp:posOffset>
            </wp:positionH>
            <wp:positionV relativeFrom="paragraph">
              <wp:posOffset>-897864</wp:posOffset>
            </wp:positionV>
            <wp:extent cx="2094931" cy="871384"/>
            <wp:effectExtent l="0" t="0" r="635" b="508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94931" cy="871384"/>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3BA5D4" w14:textId="62C0AC8E"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UNIVERSITÀ DEGLI STUDI DI NAPOLI</w:t>
      </w:r>
    </w:p>
    <w:p w14:paraId="355583B8" w14:textId="14A89FD3" w:rsidR="003E4326" w:rsidRPr="003E4326" w:rsidRDefault="003E4326" w:rsidP="003E4326">
      <w:pPr>
        <w:autoSpaceDE w:val="0"/>
        <w:autoSpaceDN w:val="0"/>
        <w:adjustRightInd w:val="0"/>
        <w:jc w:val="center"/>
        <w:rPr>
          <w:rFonts w:ascii="Garamond" w:hAnsi="Garamond" w:cs="Garamond"/>
          <w:color w:val="000000"/>
          <w:sz w:val="36"/>
          <w:szCs w:val="36"/>
        </w:rPr>
      </w:pPr>
      <w:r w:rsidRPr="003E4326">
        <w:rPr>
          <w:rFonts w:ascii="Garamond" w:hAnsi="Garamond" w:cs="Garamond"/>
          <w:b/>
          <w:bCs/>
          <w:color w:val="000000"/>
          <w:sz w:val="36"/>
          <w:szCs w:val="36"/>
        </w:rPr>
        <w:t>FEDERICO II</w:t>
      </w:r>
    </w:p>
    <w:p w14:paraId="2CAAEB2F" w14:textId="6E5C3AC8" w:rsidR="003E4326" w:rsidRDefault="003E4326" w:rsidP="003E4326">
      <w:pPr>
        <w:autoSpaceDE w:val="0"/>
        <w:autoSpaceDN w:val="0"/>
        <w:adjustRightInd w:val="0"/>
        <w:jc w:val="center"/>
        <w:rPr>
          <w:rFonts w:ascii="Garamond" w:hAnsi="Garamond" w:cs="Garamond"/>
          <w:b/>
          <w:bCs/>
          <w:color w:val="000000"/>
          <w:sz w:val="28"/>
          <w:szCs w:val="28"/>
        </w:rPr>
      </w:pPr>
      <w:r w:rsidRPr="008055E2">
        <w:rPr>
          <w:rFonts w:ascii="Garamond" w:hAnsi="Garamond" w:cs="Garamond"/>
          <w:b/>
          <w:bCs/>
          <w:color w:val="000000"/>
          <w:sz w:val="28"/>
          <w:szCs w:val="28"/>
        </w:rPr>
        <w:t>Dipartimento di Scienze della Terra, dell’Ambiente e delle Risorse</w:t>
      </w:r>
    </w:p>
    <w:p w14:paraId="6347EB76" w14:textId="2BF4FD43" w:rsidR="00C33F00" w:rsidRPr="00816B93" w:rsidRDefault="00AC7A28" w:rsidP="003E4326">
      <w:pPr>
        <w:autoSpaceDE w:val="0"/>
        <w:autoSpaceDN w:val="0"/>
        <w:adjustRightInd w:val="0"/>
        <w:jc w:val="center"/>
        <w:rPr>
          <w:rFonts w:ascii="Garamond" w:hAnsi="Garamond" w:cs="Garamond"/>
          <w:b/>
          <w:bCs/>
          <w:sz w:val="28"/>
          <w:szCs w:val="28"/>
        </w:rPr>
      </w:pPr>
      <w:bookmarkStart w:id="0" w:name="_Hlk133313839"/>
      <w:r>
        <w:rPr>
          <w:rFonts w:ascii="Garamond" w:hAnsi="Garamond" w:cs="Garamond"/>
          <w:b/>
          <w:bCs/>
          <w:sz w:val="28"/>
          <w:szCs w:val="28"/>
        </w:rPr>
        <w:t>De</w:t>
      </w:r>
      <w:r w:rsidR="00545EEC">
        <w:rPr>
          <w:rFonts w:ascii="Garamond" w:hAnsi="Garamond" w:cs="Garamond"/>
          <w:b/>
          <w:bCs/>
          <w:sz w:val="28"/>
          <w:szCs w:val="28"/>
        </w:rPr>
        <w:t>cisione</w:t>
      </w:r>
      <w:r>
        <w:rPr>
          <w:rFonts w:ascii="Garamond" w:hAnsi="Garamond" w:cs="Garamond"/>
          <w:b/>
          <w:bCs/>
          <w:sz w:val="28"/>
          <w:szCs w:val="28"/>
        </w:rPr>
        <w:t xml:space="preserve"> a contrarre</w:t>
      </w:r>
      <w:r w:rsidR="00C33F00" w:rsidRPr="00816B93">
        <w:rPr>
          <w:rFonts w:ascii="Garamond" w:hAnsi="Garamond" w:cs="Garamond"/>
          <w:b/>
          <w:bCs/>
          <w:sz w:val="28"/>
          <w:szCs w:val="28"/>
        </w:rPr>
        <w:t xml:space="preserve"> n.</w:t>
      </w:r>
      <w:r w:rsidR="00545EEC">
        <w:rPr>
          <w:rFonts w:ascii="Garamond" w:hAnsi="Garamond" w:cs="Garamond"/>
          <w:b/>
          <w:bCs/>
          <w:sz w:val="28"/>
          <w:szCs w:val="28"/>
        </w:rPr>
        <w:t>101</w:t>
      </w:r>
      <w:r w:rsidR="00816B93" w:rsidRPr="00816B93">
        <w:rPr>
          <w:rFonts w:ascii="Garamond" w:hAnsi="Garamond" w:cs="Garamond"/>
          <w:b/>
          <w:bCs/>
          <w:sz w:val="28"/>
          <w:szCs w:val="28"/>
        </w:rPr>
        <w:t>/202</w:t>
      </w:r>
      <w:r w:rsidR="00E17E1C">
        <w:rPr>
          <w:rFonts w:ascii="Garamond" w:hAnsi="Garamond" w:cs="Garamond"/>
          <w:b/>
          <w:bCs/>
          <w:sz w:val="28"/>
          <w:szCs w:val="28"/>
        </w:rPr>
        <w:t>4</w:t>
      </w:r>
    </w:p>
    <w:bookmarkEnd w:id="0"/>
    <w:p w14:paraId="67A0937B" w14:textId="1646C448" w:rsidR="00A04C1B" w:rsidRDefault="00A04C1B" w:rsidP="003E4326">
      <w:pPr>
        <w:autoSpaceDE w:val="0"/>
        <w:autoSpaceDN w:val="0"/>
        <w:adjustRightInd w:val="0"/>
        <w:jc w:val="center"/>
        <w:rPr>
          <w:rFonts w:ascii="Garamond" w:hAnsi="Garamond" w:cs="Garamond"/>
          <w:b/>
          <w:bCs/>
          <w:color w:val="000000"/>
          <w:sz w:val="28"/>
          <w:szCs w:val="28"/>
        </w:rPr>
      </w:pPr>
    </w:p>
    <w:tbl>
      <w:tblPr>
        <w:tblW w:w="19773" w:type="dxa"/>
        <w:tblInd w:w="-284" w:type="dxa"/>
        <w:tblLook w:val="04A0" w:firstRow="1" w:lastRow="0" w:firstColumn="1" w:lastColumn="0" w:noHBand="0" w:noVBand="1"/>
      </w:tblPr>
      <w:tblGrid>
        <w:gridCol w:w="2132"/>
        <w:gridCol w:w="7990"/>
        <w:gridCol w:w="9651"/>
      </w:tblGrid>
      <w:tr w:rsidR="00486481" w:rsidRPr="00486481" w14:paraId="5E574D6F" w14:textId="77777777" w:rsidTr="00766A39">
        <w:trPr>
          <w:gridAfter w:val="1"/>
          <w:wAfter w:w="9651" w:type="dxa"/>
          <w:trHeight w:val="761"/>
        </w:trPr>
        <w:tc>
          <w:tcPr>
            <w:tcW w:w="2132" w:type="dxa"/>
            <w:shd w:val="clear" w:color="auto" w:fill="auto"/>
          </w:tcPr>
          <w:p w14:paraId="12181ACF" w14:textId="77777777" w:rsidR="00486481" w:rsidRPr="00486481" w:rsidRDefault="00486481" w:rsidP="00486481">
            <w:pPr>
              <w:suppressAutoHyphens/>
              <w:spacing w:before="120" w:after="120"/>
              <w:ind w:left="714"/>
              <w:jc w:val="both"/>
              <w:rPr>
                <w:rFonts w:ascii="Calibri" w:eastAsia="Calibri" w:hAnsi="Calibri" w:cs="Calibri"/>
                <w:b/>
                <w:bCs/>
                <w:iCs/>
                <w:sz w:val="22"/>
                <w:szCs w:val="22"/>
                <w:lang w:eastAsia="en-US"/>
              </w:rPr>
            </w:pPr>
            <w:r w:rsidRPr="00486481">
              <w:rPr>
                <w:rFonts w:ascii="Calibri" w:eastAsia="Calibri" w:hAnsi="Calibri" w:cs="Calibri"/>
                <w:b/>
                <w:bCs/>
                <w:sz w:val="22"/>
                <w:szCs w:val="22"/>
                <w:lang w:eastAsia="en-US"/>
              </w:rPr>
              <w:t>Oggetto:</w:t>
            </w:r>
          </w:p>
        </w:tc>
        <w:tc>
          <w:tcPr>
            <w:tcW w:w="7990" w:type="dxa"/>
            <w:shd w:val="clear" w:color="auto" w:fill="auto"/>
          </w:tcPr>
          <w:p w14:paraId="41C93086" w14:textId="6474FDE9" w:rsidR="00486481" w:rsidRPr="00486481" w:rsidRDefault="00AC7A28" w:rsidP="00F47E1D">
            <w:pPr>
              <w:suppressAutoHyphens/>
              <w:spacing w:before="120" w:after="120"/>
              <w:ind w:left="714"/>
              <w:jc w:val="both"/>
              <w:rPr>
                <w:rFonts w:ascii="Calibri" w:eastAsia="Calibri" w:hAnsi="Calibri" w:cs="Calibri"/>
                <w:bCs/>
                <w:i/>
                <w:sz w:val="22"/>
                <w:szCs w:val="22"/>
                <w:lang w:eastAsia="en-US"/>
              </w:rPr>
            </w:pPr>
            <w:r>
              <w:rPr>
                <w:rFonts w:ascii="Calibri" w:eastAsia="Calibri" w:hAnsi="Calibri" w:cs="Calibri"/>
                <w:b/>
                <w:bCs/>
                <w:sz w:val="22"/>
                <w:szCs w:val="22"/>
                <w:lang w:eastAsia="en-US"/>
              </w:rPr>
              <w:t>De</w:t>
            </w:r>
            <w:r w:rsidR="000108D7">
              <w:rPr>
                <w:rFonts w:ascii="Calibri" w:eastAsia="Calibri" w:hAnsi="Calibri" w:cs="Calibri"/>
                <w:b/>
                <w:bCs/>
                <w:sz w:val="22"/>
                <w:szCs w:val="22"/>
                <w:lang w:eastAsia="en-US"/>
              </w:rPr>
              <w:t xml:space="preserve">cisione </w:t>
            </w:r>
            <w:r>
              <w:rPr>
                <w:rFonts w:ascii="Calibri" w:eastAsia="Calibri" w:hAnsi="Calibri" w:cs="Calibri"/>
                <w:b/>
                <w:bCs/>
                <w:sz w:val="22"/>
                <w:szCs w:val="22"/>
                <w:lang w:eastAsia="en-US"/>
              </w:rPr>
              <w:t>a contrarre</w:t>
            </w:r>
            <w:r w:rsidR="00486481" w:rsidRPr="00EC79E4">
              <w:rPr>
                <w:rFonts w:ascii="Calibri" w:eastAsia="Calibri" w:hAnsi="Calibri" w:cs="Calibri"/>
                <w:b/>
                <w:bCs/>
                <w:sz w:val="22"/>
                <w:szCs w:val="22"/>
                <w:lang w:eastAsia="en-US"/>
              </w:rPr>
              <w:t xml:space="preserve"> per l’affidamento diretto per </w:t>
            </w:r>
            <w:r w:rsidR="00391E69" w:rsidRPr="00EC79E4">
              <w:rPr>
                <w:rFonts w:ascii="Calibri" w:eastAsia="Calibri" w:hAnsi="Calibri" w:cs="Calibri"/>
                <w:b/>
                <w:bCs/>
                <w:sz w:val="22"/>
                <w:szCs w:val="22"/>
                <w:lang w:eastAsia="en-US"/>
              </w:rPr>
              <w:t>s</w:t>
            </w:r>
            <w:r w:rsidR="007D3F2A" w:rsidRPr="00EC79E4">
              <w:rPr>
                <w:rFonts w:ascii="Calibri" w:eastAsia="Calibri" w:hAnsi="Calibri" w:cs="Calibri"/>
                <w:b/>
                <w:bCs/>
                <w:sz w:val="22"/>
                <w:szCs w:val="22"/>
                <w:lang w:eastAsia="en-US"/>
              </w:rPr>
              <w:t xml:space="preserve">pese </w:t>
            </w:r>
            <w:r w:rsidR="007629A9">
              <w:rPr>
                <w:rFonts w:ascii="Calibri" w:eastAsia="Calibri" w:hAnsi="Calibri" w:cs="Calibri"/>
                <w:b/>
                <w:bCs/>
                <w:sz w:val="22"/>
                <w:szCs w:val="22"/>
                <w:lang w:eastAsia="en-US"/>
              </w:rPr>
              <w:t>relative ad una pubblicazione su rivista scientifica internazionale</w:t>
            </w:r>
            <w:r w:rsidR="00DE1C2C">
              <w:rPr>
                <w:rFonts w:ascii="Calibri" w:eastAsia="Calibri" w:hAnsi="Calibri" w:cs="Calibri"/>
                <w:b/>
                <w:bCs/>
                <w:sz w:val="22"/>
                <w:szCs w:val="22"/>
                <w:lang w:eastAsia="en-US"/>
              </w:rPr>
              <w:t xml:space="preserve"> </w:t>
            </w:r>
            <w:r w:rsidR="00995E01">
              <w:rPr>
                <w:rFonts w:ascii="Calibri" w:eastAsia="Calibri" w:hAnsi="Calibri" w:cs="Calibri"/>
                <w:b/>
                <w:bCs/>
                <w:sz w:val="22"/>
                <w:szCs w:val="22"/>
                <w:lang w:eastAsia="en-US"/>
              </w:rPr>
              <w:t>“</w:t>
            </w:r>
            <w:r w:rsidR="00E3554B" w:rsidRPr="00E3554B">
              <w:rPr>
                <w:rFonts w:ascii="Calibri" w:eastAsia="Calibri" w:hAnsi="Calibri" w:cs="Calibri"/>
                <w:b/>
                <w:bCs/>
                <w:sz w:val="22"/>
                <w:szCs w:val="22"/>
                <w:lang w:eastAsia="en-US"/>
              </w:rPr>
              <w:t>International Journal of Applied</w:t>
            </w:r>
            <w:r w:rsidR="00995E01">
              <w:rPr>
                <w:rFonts w:ascii="Calibri" w:eastAsia="Calibri" w:hAnsi="Calibri" w:cs="Calibri"/>
                <w:b/>
                <w:bCs/>
                <w:sz w:val="22"/>
                <w:szCs w:val="22"/>
                <w:lang w:eastAsia="en-US"/>
              </w:rPr>
              <w:t xml:space="preserve"> </w:t>
            </w:r>
            <w:r w:rsidR="00995E01" w:rsidRPr="00995E01">
              <w:rPr>
                <w:rFonts w:ascii="Calibri" w:eastAsia="Calibri" w:hAnsi="Calibri" w:cs="Calibri"/>
                <w:b/>
                <w:bCs/>
                <w:sz w:val="22"/>
                <w:szCs w:val="22"/>
                <w:lang w:eastAsia="en-US"/>
              </w:rPr>
              <w:t>Earth Observation and Geoinformation</w:t>
            </w:r>
            <w:r w:rsidR="00995E01">
              <w:rPr>
                <w:rFonts w:ascii="Calibri" w:eastAsia="Calibri" w:hAnsi="Calibri" w:cs="Calibri"/>
                <w:b/>
                <w:bCs/>
                <w:sz w:val="22"/>
                <w:szCs w:val="22"/>
                <w:lang w:eastAsia="en-US"/>
              </w:rPr>
              <w:t>”</w:t>
            </w:r>
            <w:r w:rsidR="006924CA">
              <w:rPr>
                <w:rFonts w:ascii="Calibri" w:eastAsia="Calibri" w:hAnsi="Calibri" w:cs="Calibri"/>
                <w:b/>
                <w:bCs/>
                <w:sz w:val="22"/>
                <w:szCs w:val="22"/>
                <w:lang w:eastAsia="en-US"/>
              </w:rPr>
              <w:t xml:space="preserve"> </w:t>
            </w:r>
            <w:r w:rsidR="002D4FC3">
              <w:rPr>
                <w:rFonts w:ascii="Calibri" w:eastAsia="Calibri" w:hAnsi="Calibri" w:cs="Calibri"/>
                <w:b/>
                <w:bCs/>
                <w:sz w:val="22"/>
                <w:szCs w:val="22"/>
                <w:lang w:eastAsia="en-US"/>
              </w:rPr>
              <w:t xml:space="preserve">dell’articolo </w:t>
            </w:r>
            <w:r w:rsidR="0098183C">
              <w:rPr>
                <w:rFonts w:ascii="Calibri" w:eastAsia="Calibri" w:hAnsi="Calibri" w:cs="Calibri"/>
                <w:b/>
                <w:bCs/>
                <w:sz w:val="22"/>
                <w:szCs w:val="22"/>
                <w:lang w:eastAsia="en-US"/>
              </w:rPr>
              <w:t>“</w:t>
            </w:r>
            <w:r w:rsidR="00F47E1D" w:rsidRPr="00F47E1D">
              <w:rPr>
                <w:rFonts w:ascii="Calibri" w:eastAsia="Calibri" w:hAnsi="Calibri" w:cs="Calibri"/>
                <w:b/>
                <w:bCs/>
                <w:sz w:val="22"/>
                <w:szCs w:val="22"/>
                <w:lang w:eastAsia="en-US"/>
              </w:rPr>
              <w:t>InSAR and GNSS Data Fusion for Improved Urban Heat</w:t>
            </w:r>
            <w:r w:rsidR="00F47E1D">
              <w:rPr>
                <w:rFonts w:ascii="Calibri" w:eastAsia="Calibri" w:hAnsi="Calibri" w:cs="Calibri"/>
                <w:b/>
                <w:bCs/>
                <w:sz w:val="22"/>
                <w:szCs w:val="22"/>
                <w:lang w:eastAsia="en-US"/>
              </w:rPr>
              <w:t xml:space="preserve"> </w:t>
            </w:r>
            <w:r w:rsidR="00F47E1D" w:rsidRPr="00F47E1D">
              <w:rPr>
                <w:rFonts w:ascii="Calibri" w:eastAsia="Calibri" w:hAnsi="Calibri" w:cs="Calibri"/>
                <w:b/>
                <w:bCs/>
                <w:sz w:val="22"/>
                <w:szCs w:val="22"/>
                <w:lang w:eastAsia="en-US"/>
              </w:rPr>
              <w:t>Island Estimation using Local Climate Zone Classification</w:t>
            </w:r>
            <w:r w:rsidR="0098183C">
              <w:rPr>
                <w:rFonts w:ascii="Calibri" w:eastAsia="Calibri" w:hAnsi="Calibri" w:cs="Calibri"/>
                <w:b/>
                <w:bCs/>
                <w:sz w:val="22"/>
                <w:szCs w:val="22"/>
                <w:lang w:eastAsia="en-US"/>
              </w:rPr>
              <w:t xml:space="preserve">” </w:t>
            </w:r>
            <w:r w:rsidR="005C109F" w:rsidRPr="00EC79E4">
              <w:rPr>
                <w:rFonts w:ascii="Calibri" w:eastAsia="Calibri" w:hAnsi="Calibri" w:cs="Calibri"/>
                <w:b/>
                <w:bCs/>
                <w:sz w:val="22"/>
                <w:szCs w:val="22"/>
                <w:lang w:eastAsia="en-US"/>
              </w:rPr>
              <w:t>–</w:t>
            </w:r>
            <w:r w:rsidR="00B5363B">
              <w:rPr>
                <w:rFonts w:ascii="Calibri" w:eastAsia="Calibri" w:hAnsi="Calibri" w:cs="Calibri"/>
                <w:b/>
                <w:bCs/>
                <w:sz w:val="22"/>
                <w:szCs w:val="22"/>
                <w:lang w:eastAsia="en-US"/>
              </w:rPr>
              <w:t xml:space="preserve"> Pro Forma</w:t>
            </w:r>
            <w:r w:rsidR="0036117E">
              <w:rPr>
                <w:rFonts w:ascii="Calibri" w:eastAsia="Calibri" w:hAnsi="Calibri" w:cs="Calibri"/>
                <w:b/>
                <w:bCs/>
                <w:sz w:val="22"/>
                <w:szCs w:val="22"/>
                <w:lang w:eastAsia="en-US"/>
              </w:rPr>
              <w:t xml:space="preserve"> </w:t>
            </w:r>
            <w:r w:rsidR="004D68E7">
              <w:rPr>
                <w:rFonts w:ascii="Calibri" w:eastAsia="Calibri" w:hAnsi="Calibri" w:cs="Calibri"/>
                <w:b/>
                <w:bCs/>
                <w:sz w:val="22"/>
                <w:szCs w:val="22"/>
                <w:lang w:eastAsia="en-US"/>
              </w:rPr>
              <w:t>del</w:t>
            </w:r>
            <w:r w:rsidR="00E25B5E">
              <w:rPr>
                <w:rFonts w:ascii="Calibri" w:eastAsia="Calibri" w:hAnsi="Calibri" w:cs="Calibri"/>
                <w:b/>
                <w:bCs/>
                <w:sz w:val="22"/>
                <w:szCs w:val="22"/>
                <w:lang w:eastAsia="en-US"/>
              </w:rPr>
              <w:t xml:space="preserve"> </w:t>
            </w:r>
            <w:r w:rsidR="00B55503">
              <w:rPr>
                <w:rFonts w:ascii="Calibri" w:eastAsia="Calibri" w:hAnsi="Calibri" w:cs="Calibri"/>
                <w:b/>
                <w:bCs/>
                <w:sz w:val="22"/>
                <w:szCs w:val="22"/>
                <w:lang w:eastAsia="en-US"/>
              </w:rPr>
              <w:t>2</w:t>
            </w:r>
            <w:r w:rsidR="00F47E1D">
              <w:rPr>
                <w:rFonts w:ascii="Calibri" w:eastAsia="Calibri" w:hAnsi="Calibri" w:cs="Calibri"/>
                <w:b/>
                <w:bCs/>
                <w:sz w:val="22"/>
                <w:szCs w:val="22"/>
                <w:lang w:eastAsia="en-US"/>
              </w:rPr>
              <w:t>2</w:t>
            </w:r>
            <w:r w:rsidR="00E25B5E">
              <w:rPr>
                <w:rFonts w:ascii="Calibri" w:eastAsia="Calibri" w:hAnsi="Calibri" w:cs="Calibri"/>
                <w:b/>
                <w:bCs/>
                <w:sz w:val="22"/>
                <w:szCs w:val="22"/>
                <w:lang w:eastAsia="en-US"/>
              </w:rPr>
              <w:t>/</w:t>
            </w:r>
            <w:r w:rsidR="004F703A">
              <w:rPr>
                <w:rFonts w:ascii="Calibri" w:eastAsia="Calibri" w:hAnsi="Calibri" w:cs="Calibri"/>
                <w:b/>
                <w:bCs/>
                <w:sz w:val="22"/>
                <w:szCs w:val="22"/>
                <w:lang w:eastAsia="en-US"/>
              </w:rPr>
              <w:t>0</w:t>
            </w:r>
            <w:r w:rsidR="00F47E1D">
              <w:rPr>
                <w:rFonts w:ascii="Calibri" w:eastAsia="Calibri" w:hAnsi="Calibri" w:cs="Calibri"/>
                <w:b/>
                <w:bCs/>
                <w:sz w:val="22"/>
                <w:szCs w:val="22"/>
                <w:lang w:eastAsia="en-US"/>
              </w:rPr>
              <w:t>5</w:t>
            </w:r>
            <w:r w:rsidR="00E25B5E">
              <w:rPr>
                <w:rFonts w:ascii="Calibri" w:eastAsia="Calibri" w:hAnsi="Calibri" w:cs="Calibri"/>
                <w:b/>
                <w:bCs/>
                <w:sz w:val="22"/>
                <w:szCs w:val="22"/>
                <w:lang w:eastAsia="en-US"/>
              </w:rPr>
              <w:t>/</w:t>
            </w:r>
            <w:r w:rsidR="00B56EE3">
              <w:rPr>
                <w:rFonts w:ascii="Calibri" w:eastAsia="Calibri" w:hAnsi="Calibri" w:cs="Calibri"/>
                <w:b/>
                <w:bCs/>
                <w:sz w:val="22"/>
                <w:szCs w:val="22"/>
                <w:lang w:eastAsia="en-US"/>
              </w:rPr>
              <w:t>202</w:t>
            </w:r>
            <w:r w:rsidR="004F703A">
              <w:rPr>
                <w:rFonts w:ascii="Calibri" w:eastAsia="Calibri" w:hAnsi="Calibri" w:cs="Calibri"/>
                <w:b/>
                <w:bCs/>
                <w:sz w:val="22"/>
                <w:szCs w:val="22"/>
                <w:lang w:eastAsia="en-US"/>
              </w:rPr>
              <w:t>4</w:t>
            </w:r>
            <w:r w:rsidR="00B56EE3">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w:t>
            </w:r>
            <w:r w:rsidR="006B1DE5" w:rsidRPr="00EC79E4">
              <w:rPr>
                <w:rFonts w:ascii="Calibri" w:eastAsia="Calibri" w:hAnsi="Calibri" w:cs="Calibri"/>
                <w:b/>
                <w:bCs/>
                <w:sz w:val="22"/>
                <w:szCs w:val="22"/>
                <w:lang w:eastAsia="en-US"/>
              </w:rPr>
              <w:t xml:space="preserve"> </w:t>
            </w:r>
            <w:r w:rsidR="00010383">
              <w:rPr>
                <w:rFonts w:ascii="Calibri" w:eastAsia="Calibri" w:hAnsi="Calibri" w:cs="Calibri"/>
                <w:b/>
                <w:bCs/>
                <w:sz w:val="22"/>
                <w:szCs w:val="22"/>
                <w:lang w:eastAsia="en-US"/>
              </w:rPr>
              <w:t xml:space="preserve">Prof. </w:t>
            </w:r>
            <w:r w:rsidR="0098183C">
              <w:rPr>
                <w:rFonts w:ascii="Calibri" w:eastAsia="Calibri" w:hAnsi="Calibri" w:cs="Calibri"/>
                <w:b/>
                <w:bCs/>
                <w:sz w:val="22"/>
                <w:szCs w:val="22"/>
                <w:lang w:eastAsia="en-US"/>
              </w:rPr>
              <w:t>Diego Di Martire</w:t>
            </w:r>
            <w:r w:rsidR="00486481" w:rsidRPr="00B97A78">
              <w:rPr>
                <w:rFonts w:ascii="Calibri" w:eastAsia="Calibri" w:hAnsi="Calibri" w:cs="Calibri"/>
                <w:b/>
                <w:bCs/>
                <w:sz w:val="22"/>
                <w:szCs w:val="22"/>
                <w:lang w:eastAsia="en-US"/>
              </w:rPr>
              <w:t xml:space="preserve">, ai sensi dell’art. </w:t>
            </w:r>
            <w:r w:rsidR="00A55F35" w:rsidRPr="00B97A78">
              <w:rPr>
                <w:rFonts w:ascii="Calibri" w:eastAsia="Calibri" w:hAnsi="Calibri" w:cs="Calibri"/>
                <w:b/>
                <w:bCs/>
                <w:sz w:val="22"/>
                <w:szCs w:val="22"/>
                <w:lang w:eastAsia="en-US"/>
              </w:rPr>
              <w:t xml:space="preserve">50, </w:t>
            </w:r>
            <w:r w:rsidR="00E3776F" w:rsidRPr="00B97A78">
              <w:rPr>
                <w:rFonts w:ascii="Calibri" w:eastAsia="Calibri" w:hAnsi="Calibri" w:cs="Calibri"/>
                <w:b/>
                <w:bCs/>
                <w:sz w:val="22"/>
                <w:szCs w:val="22"/>
                <w:lang w:eastAsia="en-US"/>
              </w:rPr>
              <w:t>comma 1, lettera b) del D.Lgs. 36/2023,</w:t>
            </w:r>
            <w:r w:rsidR="00486481" w:rsidRPr="00B97A78">
              <w:rPr>
                <w:rFonts w:ascii="Calibri" w:eastAsia="Calibri" w:hAnsi="Calibri" w:cs="Calibri"/>
                <w:b/>
                <w:bCs/>
                <w:sz w:val="22"/>
                <w:szCs w:val="22"/>
                <w:lang w:eastAsia="en-US"/>
              </w:rPr>
              <w:t xml:space="preserve"> per un importo</w:t>
            </w:r>
            <w:r w:rsidR="00486481" w:rsidRPr="00486481">
              <w:rPr>
                <w:rFonts w:ascii="Calibri" w:eastAsia="Calibri" w:hAnsi="Calibri" w:cs="Calibri"/>
                <w:b/>
                <w:bCs/>
                <w:sz w:val="22"/>
                <w:szCs w:val="22"/>
                <w:lang w:eastAsia="en-US"/>
              </w:rPr>
              <w:t xml:space="preserve"> contrattuale pari a € </w:t>
            </w:r>
            <w:r w:rsidR="009D53C6">
              <w:rPr>
                <w:rFonts w:ascii="Calibri" w:eastAsia="Calibri" w:hAnsi="Calibri" w:cs="Calibri"/>
                <w:b/>
                <w:bCs/>
                <w:sz w:val="22"/>
                <w:szCs w:val="22"/>
                <w:lang w:eastAsia="en-US"/>
              </w:rPr>
              <w:t>2.</w:t>
            </w:r>
            <w:r w:rsidR="004D68E7">
              <w:rPr>
                <w:rFonts w:ascii="Calibri" w:eastAsia="Calibri" w:hAnsi="Calibri" w:cs="Calibri"/>
                <w:b/>
                <w:bCs/>
                <w:sz w:val="22"/>
                <w:szCs w:val="22"/>
                <w:lang w:eastAsia="en-US"/>
              </w:rPr>
              <w:t>410</w:t>
            </w:r>
            <w:r w:rsidR="005E0794" w:rsidRPr="005E0794">
              <w:rPr>
                <w:rFonts w:ascii="Calibri" w:eastAsia="Calibri" w:hAnsi="Calibri" w:cs="Calibri"/>
                <w:b/>
                <w:bCs/>
                <w:sz w:val="22"/>
                <w:szCs w:val="22"/>
                <w:lang w:eastAsia="en-US"/>
              </w:rPr>
              <w:t>,</w:t>
            </w:r>
            <w:r w:rsidR="009D645B">
              <w:rPr>
                <w:rFonts w:ascii="Calibri" w:eastAsia="Calibri" w:hAnsi="Calibri" w:cs="Calibri"/>
                <w:b/>
                <w:bCs/>
                <w:sz w:val="22"/>
                <w:szCs w:val="22"/>
                <w:lang w:eastAsia="en-US"/>
              </w:rPr>
              <w:t>00</w:t>
            </w:r>
            <w:r w:rsidR="00486481" w:rsidRPr="00486481">
              <w:rPr>
                <w:rFonts w:ascii="Calibri" w:eastAsia="Calibri" w:hAnsi="Calibri" w:cs="Calibri"/>
                <w:b/>
                <w:bCs/>
                <w:sz w:val="22"/>
                <w:szCs w:val="22"/>
                <w:lang w:eastAsia="en-US"/>
              </w:rPr>
              <w:t xml:space="preserve"> </w:t>
            </w:r>
            <w:r w:rsidR="003430FC">
              <w:rPr>
                <w:rFonts w:ascii="Calibri" w:eastAsia="Calibri" w:hAnsi="Calibri" w:cs="Calibri"/>
                <w:b/>
                <w:bCs/>
                <w:sz w:val="22"/>
                <w:szCs w:val="22"/>
                <w:lang w:eastAsia="en-US"/>
              </w:rPr>
              <w:t>(</w:t>
            </w:r>
            <w:r w:rsidR="00CE5C2B">
              <w:rPr>
                <w:rFonts w:ascii="Calibri" w:eastAsia="Calibri" w:hAnsi="Calibri" w:cs="Calibri"/>
                <w:b/>
                <w:bCs/>
                <w:sz w:val="22"/>
                <w:szCs w:val="22"/>
                <w:lang w:eastAsia="en-US"/>
              </w:rPr>
              <w:t xml:space="preserve">con IVA per </w:t>
            </w:r>
            <w:r w:rsidR="003430FC" w:rsidRPr="003430FC">
              <w:rPr>
                <w:rFonts w:ascii="Calibri" w:eastAsia="Calibri" w:hAnsi="Calibri" w:cs="Calibri"/>
                <w:b/>
                <w:bCs/>
                <w:sz w:val="22"/>
                <w:szCs w:val="22"/>
                <w:lang w:eastAsia="en-US"/>
              </w:rPr>
              <w:t>AUTOFATTURA</w:t>
            </w:r>
            <w:r w:rsidR="00486481" w:rsidRPr="00486481">
              <w:rPr>
                <w:rFonts w:ascii="Calibri" w:eastAsia="Calibri" w:hAnsi="Calibri" w:cs="Calibri"/>
                <w:b/>
                <w:bCs/>
                <w:sz w:val="22"/>
                <w:szCs w:val="22"/>
                <w:lang w:eastAsia="en-US"/>
              </w:rPr>
              <w:t xml:space="preserve">), CIG </w:t>
            </w:r>
            <w:r w:rsidR="00670868" w:rsidRPr="00670868">
              <w:rPr>
                <w:rFonts w:ascii="Calibri" w:eastAsia="Calibri" w:hAnsi="Calibri" w:cs="Calibri"/>
                <w:b/>
                <w:bCs/>
                <w:sz w:val="22"/>
                <w:szCs w:val="22"/>
                <w:lang w:eastAsia="en-US"/>
              </w:rPr>
              <w:t>B1CDF26006</w:t>
            </w:r>
            <w:r w:rsidR="00486481" w:rsidRPr="00486481">
              <w:rPr>
                <w:rFonts w:ascii="Calibri" w:eastAsia="Calibri" w:hAnsi="Calibri" w:cs="Calibri"/>
                <w:b/>
                <w:bCs/>
                <w:sz w:val="22"/>
                <w:szCs w:val="22"/>
                <w:lang w:eastAsia="en-US"/>
              </w:rPr>
              <w:t xml:space="preserve">, </w:t>
            </w:r>
          </w:p>
        </w:tc>
      </w:tr>
      <w:tr w:rsidR="00486481" w:rsidRPr="00486481" w14:paraId="23618DF8" w14:textId="77777777" w:rsidTr="00766A39">
        <w:trPr>
          <w:gridAfter w:val="1"/>
          <w:wAfter w:w="9651" w:type="dxa"/>
          <w:trHeight w:val="761"/>
        </w:trPr>
        <w:tc>
          <w:tcPr>
            <w:tcW w:w="2132" w:type="dxa"/>
            <w:shd w:val="clear" w:color="auto" w:fill="auto"/>
          </w:tcPr>
          <w:p w14:paraId="56428379"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50BAA53A" w14:textId="77777777" w:rsidR="00486481" w:rsidRPr="00486481" w:rsidRDefault="00486481" w:rsidP="00DF1F6B">
            <w:pPr>
              <w:suppressAutoHyphens/>
              <w:spacing w:before="120" w:after="120"/>
              <w:ind w:left="714"/>
              <w:jc w:val="center"/>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Il DIRETTORE DEL DIPARTIMENTO</w:t>
            </w:r>
          </w:p>
        </w:tc>
      </w:tr>
      <w:tr w:rsidR="00486481" w:rsidRPr="00486481" w14:paraId="57C5302B" w14:textId="77777777" w:rsidTr="00766A39">
        <w:tc>
          <w:tcPr>
            <w:tcW w:w="10122" w:type="dxa"/>
            <w:gridSpan w:val="2"/>
            <w:shd w:val="clear" w:color="auto" w:fill="auto"/>
          </w:tcPr>
          <w:p w14:paraId="70902C25" w14:textId="6C522C54"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9651" w:type="dxa"/>
          </w:tcPr>
          <w:p w14:paraId="65FA8B77"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r>
      <w:tr w:rsidR="00486481" w:rsidRPr="00486481" w14:paraId="4633F7A1" w14:textId="77777777" w:rsidTr="00766A39">
        <w:trPr>
          <w:gridAfter w:val="1"/>
          <w:wAfter w:w="9651" w:type="dxa"/>
        </w:trPr>
        <w:tc>
          <w:tcPr>
            <w:tcW w:w="2132" w:type="dxa"/>
            <w:shd w:val="clear" w:color="auto" w:fill="auto"/>
          </w:tcPr>
          <w:p w14:paraId="42D5B697" w14:textId="70AB4998" w:rsidR="00486481" w:rsidRPr="000F7FB6" w:rsidRDefault="0094397F" w:rsidP="00486481">
            <w:pPr>
              <w:suppressAutoHyphens/>
              <w:spacing w:before="120" w:after="120"/>
              <w:ind w:left="714"/>
              <w:jc w:val="both"/>
              <w:rPr>
                <w:rFonts w:ascii="Calibri" w:eastAsia="Calibri" w:hAnsi="Calibri" w:cs="Calibri"/>
                <w:b/>
                <w:bCs/>
                <w:sz w:val="22"/>
                <w:szCs w:val="22"/>
                <w:lang w:eastAsia="en-US"/>
              </w:rPr>
            </w:pPr>
            <w:r w:rsidRPr="000F7FB6">
              <w:rPr>
                <w:rFonts w:ascii="Calibri" w:eastAsia="Calibri" w:hAnsi="Calibri" w:cs="Calibri"/>
                <w:b/>
                <w:bCs/>
                <w:sz w:val="22"/>
                <w:szCs w:val="22"/>
                <w:lang w:eastAsia="en-US"/>
              </w:rPr>
              <w:t xml:space="preserve">PREMESSO                       </w:t>
            </w:r>
          </w:p>
        </w:tc>
        <w:tc>
          <w:tcPr>
            <w:tcW w:w="7990" w:type="dxa"/>
            <w:shd w:val="clear" w:color="auto" w:fill="auto"/>
          </w:tcPr>
          <w:p w14:paraId="4CCF5BE5" w14:textId="4827330E"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Che occorre effettuare l’intervento in oggetto perché necessario allo svolgimento delle specifiche funzioni ed attività di ricerca e didattiche assegnate </w:t>
            </w:r>
            <w:r w:rsidR="00B0484D">
              <w:rPr>
                <w:rFonts w:ascii="Calibri" w:eastAsia="Calibri" w:hAnsi="Calibri" w:cs="Calibri"/>
                <w:bCs/>
                <w:sz w:val="22"/>
                <w:szCs w:val="22"/>
                <w:lang w:eastAsia="en-US"/>
              </w:rPr>
              <w:t xml:space="preserve">al Prof. </w:t>
            </w:r>
            <w:r w:rsidR="009D53C6">
              <w:rPr>
                <w:rFonts w:ascii="Calibri" w:eastAsia="Calibri" w:hAnsi="Calibri" w:cs="Calibri"/>
                <w:bCs/>
                <w:sz w:val="22"/>
                <w:szCs w:val="22"/>
                <w:lang w:eastAsia="en-US"/>
              </w:rPr>
              <w:t>Diego Di Martire</w:t>
            </w:r>
          </w:p>
          <w:p w14:paraId="52F91B93" w14:textId="2FCD4C44" w:rsidR="0094397F" w:rsidRPr="000F7FB6" w:rsidRDefault="0094397F" w:rsidP="0094397F">
            <w:pPr>
              <w:suppressAutoHyphens/>
              <w:spacing w:before="120" w:after="120"/>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                </w:t>
            </w:r>
          </w:p>
          <w:p w14:paraId="1BCA97F3" w14:textId="0F79E955" w:rsidR="00486481" w:rsidRPr="000F7FB6" w:rsidRDefault="00486481" w:rsidP="0094397F">
            <w:pPr>
              <w:suppressAutoHyphens/>
              <w:spacing w:before="120" w:after="120"/>
              <w:ind w:left="714"/>
              <w:jc w:val="both"/>
              <w:rPr>
                <w:rFonts w:ascii="Calibri" w:eastAsia="Calibri" w:hAnsi="Calibri" w:cs="Calibri"/>
                <w:bCs/>
                <w:sz w:val="22"/>
                <w:szCs w:val="22"/>
                <w:lang w:eastAsia="en-US"/>
              </w:rPr>
            </w:pPr>
            <w:r w:rsidRPr="000F7FB6">
              <w:rPr>
                <w:rFonts w:ascii="Calibri" w:eastAsia="Calibri" w:hAnsi="Calibri" w:cs="Calibri"/>
                <w:bCs/>
                <w:sz w:val="22"/>
                <w:szCs w:val="22"/>
                <w:lang w:eastAsia="en-US"/>
              </w:rPr>
              <w:t xml:space="preserve">il D. Lgs. </w:t>
            </w:r>
            <w:r w:rsidR="00760267" w:rsidRPr="000F7FB6">
              <w:rPr>
                <w:rFonts w:ascii="Calibri" w:eastAsia="Calibri" w:hAnsi="Calibri" w:cs="Calibri"/>
                <w:bCs/>
                <w:sz w:val="22"/>
                <w:szCs w:val="22"/>
                <w:lang w:eastAsia="en-US"/>
              </w:rPr>
              <w:t>n</w:t>
            </w:r>
            <w:r w:rsidR="00C60040" w:rsidRPr="000F7FB6">
              <w:rPr>
                <w:rFonts w:ascii="Calibri" w:eastAsia="Calibri" w:hAnsi="Calibri" w:cs="Calibri"/>
                <w:bCs/>
                <w:sz w:val="22"/>
                <w:szCs w:val="22"/>
                <w:lang w:eastAsia="en-US"/>
              </w:rPr>
              <w:t>.</w:t>
            </w:r>
            <w:r w:rsidR="00C97223" w:rsidRPr="000F7FB6">
              <w:rPr>
                <w:rFonts w:ascii="Calibri" w:eastAsia="Calibri" w:hAnsi="Calibri" w:cs="Calibri"/>
                <w:bCs/>
                <w:sz w:val="22"/>
                <w:szCs w:val="22"/>
                <w:lang w:eastAsia="en-US"/>
              </w:rPr>
              <w:t>36</w:t>
            </w:r>
            <w:r w:rsidRPr="000F7FB6">
              <w:rPr>
                <w:rFonts w:ascii="Calibri" w:eastAsia="Calibri" w:hAnsi="Calibri" w:cs="Calibri"/>
                <w:bCs/>
                <w:sz w:val="22"/>
                <w:szCs w:val="22"/>
                <w:lang w:eastAsia="en-US"/>
              </w:rPr>
              <w:t xml:space="preserve"> del </w:t>
            </w:r>
            <w:r w:rsidR="00A35936" w:rsidRPr="000F7FB6">
              <w:rPr>
                <w:rFonts w:ascii="Calibri" w:eastAsia="Calibri" w:hAnsi="Calibri" w:cs="Calibri"/>
                <w:bCs/>
                <w:sz w:val="22"/>
                <w:szCs w:val="22"/>
                <w:lang w:eastAsia="en-US"/>
              </w:rPr>
              <w:t>31 marzo 2023 (codice appalti)</w:t>
            </w:r>
            <w:r w:rsidRPr="000F7FB6">
              <w:rPr>
                <w:rFonts w:ascii="Calibri" w:eastAsia="Calibri" w:hAnsi="Calibri" w:cs="Calibri"/>
                <w:bCs/>
                <w:sz w:val="22"/>
                <w:szCs w:val="22"/>
                <w:lang w:eastAsia="en-US"/>
              </w:rPr>
              <w:t>;</w:t>
            </w:r>
          </w:p>
        </w:tc>
      </w:tr>
      <w:tr w:rsidR="00486481" w:rsidRPr="00486481" w14:paraId="31222C54" w14:textId="77777777" w:rsidTr="00766A39">
        <w:trPr>
          <w:gridAfter w:val="1"/>
          <w:wAfter w:w="9651" w:type="dxa"/>
        </w:trPr>
        <w:tc>
          <w:tcPr>
            <w:tcW w:w="2132" w:type="dxa"/>
            <w:shd w:val="clear" w:color="auto" w:fill="auto"/>
          </w:tcPr>
          <w:p w14:paraId="52AFB7B9" w14:textId="7777777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
                <w:bCs/>
                <w:sz w:val="22"/>
                <w:szCs w:val="22"/>
                <w:lang w:eastAsia="en-US"/>
              </w:rPr>
              <w:t xml:space="preserve">VISTO </w:t>
            </w:r>
          </w:p>
        </w:tc>
        <w:tc>
          <w:tcPr>
            <w:tcW w:w="7990" w:type="dxa"/>
            <w:shd w:val="clear" w:color="auto" w:fill="auto"/>
          </w:tcPr>
          <w:p w14:paraId="3A28250D" w14:textId="0B59F7E7" w:rsidR="00486481" w:rsidRPr="00450D2A" w:rsidRDefault="00486481" w:rsidP="00486481">
            <w:pPr>
              <w:suppressAutoHyphens/>
              <w:spacing w:before="120" w:after="120"/>
              <w:ind w:left="714"/>
              <w:jc w:val="both"/>
              <w:rPr>
                <w:rFonts w:ascii="Calibri" w:eastAsia="Calibri" w:hAnsi="Calibri" w:cs="Calibri"/>
                <w:bCs/>
                <w:sz w:val="22"/>
                <w:szCs w:val="22"/>
                <w:lang w:eastAsia="en-US"/>
              </w:rPr>
            </w:pPr>
            <w:r w:rsidRPr="00450D2A">
              <w:rPr>
                <w:rFonts w:ascii="Calibri" w:eastAsia="Calibri" w:hAnsi="Calibri" w:cs="Calibri"/>
                <w:bCs/>
                <w:sz w:val="22"/>
                <w:szCs w:val="22"/>
                <w:lang w:eastAsia="en-US"/>
              </w:rPr>
              <w:t xml:space="preserve">in particolare l’art. </w:t>
            </w:r>
            <w:r w:rsidR="008912CB" w:rsidRPr="00450D2A">
              <w:rPr>
                <w:rFonts w:ascii="Calibri" w:eastAsia="Calibri" w:hAnsi="Calibri" w:cs="Calibri"/>
                <w:bCs/>
                <w:sz w:val="22"/>
                <w:szCs w:val="22"/>
                <w:lang w:eastAsia="en-US"/>
              </w:rPr>
              <w:t>17</w:t>
            </w:r>
            <w:r w:rsidRPr="00450D2A">
              <w:rPr>
                <w:rFonts w:ascii="Calibri" w:eastAsia="Calibri" w:hAnsi="Calibri" w:cs="Calibri"/>
                <w:bCs/>
                <w:sz w:val="22"/>
                <w:szCs w:val="22"/>
                <w:lang w:eastAsia="en-US"/>
              </w:rPr>
              <w:t xml:space="preserve">, comma </w:t>
            </w:r>
            <w:r w:rsidR="00964BE8"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del predetto decreto, il quale prevede che, prima dell’avvio delle procedure di affidamento dei contratti pubblici, le stazioni appaltanti, in conformità ai propri ordinamenti, decretano o determinano di contrarre, individuando gli elementi essenziali del contratto e i criteri di selezione degli operatori economici e delle offerte e che,</w:t>
            </w:r>
            <w:r w:rsidR="00406B2D" w:rsidRPr="00450D2A">
              <w:rPr>
                <w:rFonts w:ascii="Calibri" w:eastAsia="Calibri" w:hAnsi="Calibri" w:cs="Calibri"/>
                <w:bCs/>
                <w:sz w:val="22"/>
                <w:szCs w:val="22"/>
                <w:lang w:eastAsia="en-US"/>
              </w:rPr>
              <w:t xml:space="preserve"> (comma 2)</w:t>
            </w:r>
            <w:r w:rsidRPr="00450D2A">
              <w:rPr>
                <w:rFonts w:ascii="Calibri" w:eastAsia="Calibri" w:hAnsi="Calibri" w:cs="Calibri"/>
                <w:bCs/>
                <w:sz w:val="22"/>
                <w:szCs w:val="22"/>
                <w:lang w:eastAsia="en-US"/>
              </w:rPr>
              <w:t xml:space="preserve"> </w:t>
            </w:r>
            <w:r w:rsidR="00F10FB0" w:rsidRPr="00450D2A">
              <w:rPr>
                <w:rFonts w:ascii="Calibri" w:eastAsia="Calibri" w:hAnsi="Calibri" w:cs="Calibri"/>
                <w:bCs/>
                <w:sz w:val="22"/>
                <w:szCs w:val="22"/>
                <w:lang w:eastAsia="en-US"/>
              </w:rPr>
              <w:t>in caso di affidamento diretto, l’atto di cui al comma 1 individua l’oggetto, l’importo e il contraente, unitamente alle ragioni della sua scelta, ai requisiti di carattere generale e, se necessari, a quelli inerenti alla capacità economico-finanziaria e tecnico-professionale.</w:t>
            </w:r>
            <w:r w:rsidRPr="00450D2A">
              <w:rPr>
                <w:rFonts w:ascii="Calibri" w:eastAsia="Calibri" w:hAnsi="Calibri" w:cs="Calibri"/>
                <w:bCs/>
                <w:i/>
                <w:sz w:val="22"/>
                <w:szCs w:val="22"/>
                <w:lang w:eastAsia="en-US"/>
              </w:rPr>
              <w:t>;</w:t>
            </w:r>
          </w:p>
        </w:tc>
      </w:tr>
      <w:tr w:rsidR="00486481" w:rsidRPr="00486481" w14:paraId="1310E0C8" w14:textId="77777777" w:rsidTr="00766A39">
        <w:trPr>
          <w:gridAfter w:val="1"/>
          <w:wAfter w:w="9651" w:type="dxa"/>
          <w:trHeight w:val="1907"/>
        </w:trPr>
        <w:tc>
          <w:tcPr>
            <w:tcW w:w="2132" w:type="dxa"/>
            <w:shd w:val="clear" w:color="auto" w:fill="auto"/>
          </w:tcPr>
          <w:p w14:paraId="17B07205" w14:textId="77777777" w:rsidR="00486481" w:rsidRPr="00450D2A" w:rsidRDefault="00486481" w:rsidP="00486481">
            <w:pPr>
              <w:suppressAutoHyphens/>
              <w:spacing w:before="120" w:after="120"/>
              <w:ind w:left="714"/>
              <w:jc w:val="both"/>
              <w:rPr>
                <w:rFonts w:ascii="Calibri" w:eastAsia="Calibri" w:hAnsi="Calibri" w:cs="Calibri"/>
                <w:b/>
                <w:bCs/>
                <w:sz w:val="22"/>
                <w:szCs w:val="22"/>
                <w:lang w:eastAsia="en-US"/>
              </w:rPr>
            </w:pPr>
            <w:r w:rsidRPr="00450D2A">
              <w:rPr>
                <w:rFonts w:ascii="Calibri" w:eastAsia="Calibri" w:hAnsi="Calibri" w:cs="Calibri"/>
                <w:b/>
                <w:bCs/>
                <w:sz w:val="22"/>
                <w:szCs w:val="22"/>
                <w:lang w:eastAsia="en-US"/>
              </w:rPr>
              <w:t>VISTO</w:t>
            </w:r>
          </w:p>
          <w:p w14:paraId="59337E41" w14:textId="77777777" w:rsidR="00766A39" w:rsidRPr="00450D2A" w:rsidRDefault="00766A39" w:rsidP="00766A39">
            <w:pPr>
              <w:rPr>
                <w:rFonts w:ascii="Calibri" w:eastAsia="Calibri" w:hAnsi="Calibri" w:cs="Calibri"/>
                <w:sz w:val="22"/>
                <w:szCs w:val="22"/>
                <w:lang w:eastAsia="en-US"/>
              </w:rPr>
            </w:pPr>
          </w:p>
          <w:p w14:paraId="5DA3CC21" w14:textId="77777777" w:rsidR="00766A39" w:rsidRPr="00450D2A" w:rsidRDefault="00766A39" w:rsidP="00766A39">
            <w:pPr>
              <w:rPr>
                <w:rFonts w:ascii="Calibri" w:eastAsia="Calibri" w:hAnsi="Calibri" w:cs="Calibri"/>
                <w:sz w:val="22"/>
                <w:szCs w:val="22"/>
                <w:lang w:eastAsia="en-US"/>
              </w:rPr>
            </w:pPr>
          </w:p>
          <w:p w14:paraId="3CBD1906" w14:textId="77777777" w:rsidR="00766A39" w:rsidRPr="00450D2A" w:rsidRDefault="00766A39" w:rsidP="00766A39">
            <w:pPr>
              <w:rPr>
                <w:rFonts w:ascii="Calibri" w:eastAsia="Calibri" w:hAnsi="Calibri" w:cs="Calibri"/>
                <w:sz w:val="22"/>
                <w:szCs w:val="22"/>
                <w:lang w:eastAsia="en-US"/>
              </w:rPr>
            </w:pPr>
          </w:p>
          <w:p w14:paraId="6B494032" w14:textId="77777777" w:rsidR="00766A39" w:rsidRPr="00450D2A" w:rsidRDefault="00766A39" w:rsidP="00766A39">
            <w:pPr>
              <w:rPr>
                <w:rFonts w:ascii="Calibri" w:eastAsia="Calibri" w:hAnsi="Calibri" w:cs="Calibri"/>
                <w:sz w:val="22"/>
                <w:szCs w:val="22"/>
                <w:lang w:eastAsia="en-US"/>
              </w:rPr>
            </w:pPr>
          </w:p>
          <w:p w14:paraId="096C1748" w14:textId="77777777" w:rsidR="00766A39" w:rsidRPr="00450D2A" w:rsidRDefault="00766A39" w:rsidP="00766A39">
            <w:pPr>
              <w:rPr>
                <w:rFonts w:ascii="Calibri" w:eastAsia="Calibri" w:hAnsi="Calibri" w:cs="Calibri"/>
                <w:sz w:val="22"/>
                <w:szCs w:val="22"/>
                <w:lang w:eastAsia="en-US"/>
              </w:rPr>
            </w:pPr>
          </w:p>
          <w:p w14:paraId="4E396C50" w14:textId="77777777" w:rsidR="00766A39" w:rsidRPr="00450D2A" w:rsidRDefault="00766A39" w:rsidP="00766A39">
            <w:pPr>
              <w:rPr>
                <w:rFonts w:ascii="Calibri" w:eastAsia="Calibri" w:hAnsi="Calibri" w:cs="Calibri"/>
                <w:sz w:val="22"/>
                <w:szCs w:val="22"/>
                <w:lang w:eastAsia="en-US"/>
              </w:rPr>
            </w:pPr>
          </w:p>
          <w:p w14:paraId="0646BF8B" w14:textId="77777777" w:rsidR="00766A39" w:rsidRPr="00450D2A" w:rsidRDefault="00766A39" w:rsidP="00766A39">
            <w:pPr>
              <w:rPr>
                <w:rFonts w:ascii="Calibri" w:eastAsia="Calibri" w:hAnsi="Calibri" w:cs="Calibri"/>
                <w:sz w:val="22"/>
                <w:szCs w:val="22"/>
                <w:lang w:eastAsia="en-US"/>
              </w:rPr>
            </w:pPr>
          </w:p>
          <w:p w14:paraId="1991A8CA" w14:textId="77777777" w:rsidR="00766A39" w:rsidRPr="00450D2A" w:rsidRDefault="00766A39" w:rsidP="00766A39">
            <w:pPr>
              <w:rPr>
                <w:rFonts w:ascii="Calibri" w:eastAsia="Calibri" w:hAnsi="Calibri" w:cs="Calibri"/>
                <w:sz w:val="22"/>
                <w:szCs w:val="22"/>
                <w:lang w:eastAsia="en-US"/>
              </w:rPr>
            </w:pPr>
          </w:p>
          <w:p w14:paraId="4E2A132A" w14:textId="77777777" w:rsidR="00766A39" w:rsidRPr="00450D2A" w:rsidRDefault="00766A39" w:rsidP="00766A39">
            <w:pPr>
              <w:rPr>
                <w:rFonts w:ascii="Calibri" w:eastAsia="Calibri" w:hAnsi="Calibri" w:cs="Calibri"/>
                <w:b/>
                <w:bCs/>
                <w:sz w:val="22"/>
                <w:szCs w:val="22"/>
                <w:lang w:eastAsia="en-US"/>
              </w:rPr>
            </w:pPr>
          </w:p>
          <w:p w14:paraId="070B6CBC" w14:textId="2F3B7C83" w:rsidR="00766A39" w:rsidRPr="00450D2A" w:rsidRDefault="00766A39" w:rsidP="00766A39">
            <w:pPr>
              <w:ind w:firstLine="708"/>
              <w:rPr>
                <w:rFonts w:ascii="Calibri" w:eastAsia="Calibri" w:hAnsi="Calibri" w:cs="Calibri"/>
                <w:b/>
                <w:bCs/>
                <w:sz w:val="22"/>
                <w:szCs w:val="22"/>
                <w:lang w:eastAsia="en-US"/>
              </w:rPr>
            </w:pPr>
            <w:r w:rsidRPr="00450D2A">
              <w:rPr>
                <w:rFonts w:ascii="Calibri" w:eastAsia="Calibri" w:hAnsi="Calibri" w:cs="Calibri"/>
                <w:b/>
                <w:bCs/>
                <w:sz w:val="22"/>
                <w:szCs w:val="22"/>
                <w:lang w:eastAsia="en-US"/>
              </w:rPr>
              <w:lastRenderedPageBreak/>
              <w:t>VISTO</w:t>
            </w:r>
          </w:p>
        </w:tc>
        <w:tc>
          <w:tcPr>
            <w:tcW w:w="7990" w:type="dxa"/>
            <w:shd w:val="clear" w:color="auto" w:fill="auto"/>
          </w:tcPr>
          <w:p w14:paraId="637834B8" w14:textId="77777777" w:rsidR="00766A39" w:rsidRPr="00450D2A" w:rsidRDefault="00486481"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sz w:val="22"/>
                <w:szCs w:val="22"/>
                <w:lang w:eastAsia="en-US"/>
              </w:rPr>
              <w:lastRenderedPageBreak/>
              <w:t xml:space="preserve">in particolare, l’art. </w:t>
            </w:r>
            <w:r w:rsidR="00350266" w:rsidRPr="00450D2A">
              <w:rPr>
                <w:rFonts w:ascii="Calibri" w:eastAsia="Calibri" w:hAnsi="Calibri" w:cs="Calibri"/>
                <w:bCs/>
                <w:sz w:val="22"/>
                <w:szCs w:val="22"/>
                <w:lang w:eastAsia="en-US"/>
              </w:rPr>
              <w:t>50</w:t>
            </w:r>
            <w:r w:rsidRPr="00450D2A">
              <w:rPr>
                <w:rFonts w:ascii="Calibri" w:eastAsia="Calibri" w:hAnsi="Calibri" w:cs="Calibri"/>
                <w:bCs/>
                <w:sz w:val="22"/>
                <w:szCs w:val="22"/>
                <w:lang w:eastAsia="en-US"/>
              </w:rPr>
              <w:t xml:space="preserve">, comma </w:t>
            </w:r>
            <w:r w:rsidR="00DA168B" w:rsidRPr="00450D2A">
              <w:rPr>
                <w:rFonts w:ascii="Calibri" w:eastAsia="Calibri" w:hAnsi="Calibri" w:cs="Calibri"/>
                <w:bCs/>
                <w:sz w:val="22"/>
                <w:szCs w:val="22"/>
                <w:lang w:eastAsia="en-US"/>
              </w:rPr>
              <w:t>1</w:t>
            </w:r>
            <w:r w:rsidRPr="00450D2A">
              <w:rPr>
                <w:rFonts w:ascii="Calibri" w:eastAsia="Calibri" w:hAnsi="Calibri" w:cs="Calibri"/>
                <w:bCs/>
                <w:sz w:val="22"/>
                <w:szCs w:val="22"/>
                <w:lang w:eastAsia="en-US"/>
              </w:rPr>
              <w:t>, lettera a) del citato decreto, il quale prevede che «</w:t>
            </w:r>
            <w:r w:rsidR="000948F6" w:rsidRPr="00450D2A">
              <w:rPr>
                <w:rFonts w:ascii="Calibri" w:hAnsi="Calibri" w:cs="Calibri"/>
                <w:i/>
                <w:iCs/>
                <w:color w:val="000000"/>
                <w:sz w:val="27"/>
                <w:szCs w:val="27"/>
              </w:rPr>
              <w:t xml:space="preserve"> </w:t>
            </w:r>
            <w:r w:rsidR="000948F6" w:rsidRPr="00450D2A">
              <w:rPr>
                <w:rFonts w:ascii="Calibri" w:eastAsia="Calibri" w:hAnsi="Calibri" w:cs="Calibri"/>
                <w:bCs/>
                <w:i/>
                <w:sz w:val="22"/>
                <w:szCs w:val="22"/>
                <w:lang w:eastAsia="en-US"/>
              </w:rPr>
              <w:t>Salvo quanto previsto dagli articoli 62 e 63, le stazioni appaltanti procedono all'affidamento dei contratti di lavori, servizi e forniture di importo inferiore alle soglie di cui all’articolo 14 con le seguenti modalità: a) affidamento diretto per lavori di importo inferiore a 1</w:t>
            </w:r>
            <w:r w:rsidR="009C6C06" w:rsidRPr="00450D2A">
              <w:rPr>
                <w:rFonts w:ascii="Calibri" w:eastAsia="Calibri" w:hAnsi="Calibri" w:cs="Calibri"/>
                <w:bCs/>
                <w:i/>
                <w:sz w:val="22"/>
                <w:szCs w:val="22"/>
                <w:lang w:eastAsia="en-US"/>
              </w:rPr>
              <w:t>4</w:t>
            </w:r>
            <w:r w:rsidR="000948F6" w:rsidRPr="00450D2A">
              <w:rPr>
                <w:rFonts w:ascii="Calibri" w:eastAsia="Calibri" w:hAnsi="Calibri" w:cs="Calibri"/>
                <w:bCs/>
                <w:i/>
                <w:sz w:val="22"/>
                <w:szCs w:val="22"/>
                <w:lang w:eastAsia="en-US"/>
              </w:rPr>
              <w:t>0.000 euro,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00766A39" w:rsidRPr="00450D2A">
              <w:rPr>
                <w:rFonts w:ascii="Calibri" w:eastAsia="Calibri" w:hAnsi="Calibri" w:cs="Calibri"/>
                <w:bCs/>
                <w:i/>
                <w:sz w:val="22"/>
                <w:szCs w:val="22"/>
                <w:lang w:eastAsia="en-US"/>
              </w:rPr>
              <w:t>;</w:t>
            </w:r>
          </w:p>
          <w:p w14:paraId="5C571015" w14:textId="6CB92F1A" w:rsidR="00766A39" w:rsidRPr="00450D2A" w:rsidRDefault="00766A39" w:rsidP="00766A39">
            <w:pPr>
              <w:suppressAutoHyphens/>
              <w:spacing w:before="120" w:after="120"/>
              <w:ind w:left="714"/>
              <w:jc w:val="both"/>
              <w:rPr>
                <w:rFonts w:ascii="Calibri" w:eastAsia="Calibri" w:hAnsi="Calibri" w:cs="Calibri"/>
                <w:bCs/>
                <w:i/>
                <w:sz w:val="22"/>
                <w:szCs w:val="22"/>
                <w:lang w:eastAsia="en-US"/>
              </w:rPr>
            </w:pPr>
            <w:r w:rsidRPr="00450D2A">
              <w:rPr>
                <w:rFonts w:ascii="Calibri" w:eastAsia="Calibri" w:hAnsi="Calibri" w:cs="Calibri"/>
                <w:bCs/>
                <w:iCs/>
                <w:sz w:val="22"/>
                <w:szCs w:val="22"/>
                <w:lang w:eastAsia="en-US"/>
              </w:rPr>
              <w:lastRenderedPageBreak/>
              <w:t>che l’Allegato I.1 al D. Lgs. n. 36/2023 definisce, all’articolo 3, comma 1, lettera d), l’affidamento diretto come</w:t>
            </w:r>
            <w:r w:rsidRPr="00450D2A">
              <w:rPr>
                <w:rFonts w:ascii="Calibri" w:eastAsia="Calibri" w:hAnsi="Calibri" w:cs="Calibri"/>
                <w:bCs/>
                <w:i/>
                <w:sz w:val="22"/>
                <w:szCs w:val="22"/>
                <w:lang w:eastAsia="en-US"/>
              </w:rPr>
              <w:t xml:space="preserve"> “l’affidamento del contratto senza una procedura di gara, nel quale, anche nel caso di previo interpello di più operatori economici, la scelta è operata discrezionalmente dalla stazione appaltante o dall’ente concedente, nel rispetto dei criteri qualitativi e quantitativi di cui all’articolo 50, comma 1 lettere a) e b), del codice e dei requisiti generali o speciali previsti dal medesimo Codice;</w:t>
            </w:r>
          </w:p>
        </w:tc>
      </w:tr>
      <w:tr w:rsidR="00486481" w:rsidRPr="00486481" w14:paraId="1D4212D4" w14:textId="77777777" w:rsidTr="00766A39">
        <w:trPr>
          <w:gridAfter w:val="1"/>
          <w:wAfter w:w="9651" w:type="dxa"/>
        </w:trPr>
        <w:tc>
          <w:tcPr>
            <w:tcW w:w="2132" w:type="dxa"/>
            <w:shd w:val="clear" w:color="auto" w:fill="auto"/>
          </w:tcPr>
          <w:p w14:paraId="26091745" w14:textId="70757F2D" w:rsidR="00486481" w:rsidRPr="00486481" w:rsidRDefault="00766A39"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VISTO</w:t>
            </w:r>
          </w:p>
        </w:tc>
        <w:tc>
          <w:tcPr>
            <w:tcW w:w="7990" w:type="dxa"/>
            <w:shd w:val="clear" w:color="auto" w:fill="auto"/>
          </w:tcPr>
          <w:p w14:paraId="45CE7A99"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1, comma 449 della L. 296 del 2006, come modificato dall’art. 1, comma 495, L. n. 208 del 2015, che prevede che le istituzioni universitarie – tra gli altri - sono tenute ad approvvigionarsi utilizzando le Convenzioni stipulate da Consip S.p.A., previste dall’art. 26 della legge 488/2000 e s. .m.i., salvo che per gli acquisti  di beni e servizi funzionalmente legati all’attività di ricerca, trasferimento tecnologico e terza missione, ai sensi dell’articolo 4 della legge 126 del 29 ottobre 2019;</w:t>
            </w:r>
          </w:p>
        </w:tc>
      </w:tr>
      <w:tr w:rsidR="00486481" w:rsidRPr="00486481" w14:paraId="6E1C88DD" w14:textId="77777777" w:rsidTr="00766A39">
        <w:trPr>
          <w:gridAfter w:val="1"/>
          <w:wAfter w:w="9651" w:type="dxa"/>
        </w:trPr>
        <w:tc>
          <w:tcPr>
            <w:tcW w:w="2132" w:type="dxa"/>
            <w:shd w:val="clear" w:color="auto" w:fill="auto"/>
          </w:tcPr>
          <w:p w14:paraId="0AD9214A"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
                <w:bCs/>
                <w:sz w:val="22"/>
                <w:szCs w:val="22"/>
                <w:lang w:eastAsia="en-US"/>
              </w:rPr>
              <w:t>VISTA</w:t>
            </w:r>
          </w:p>
        </w:tc>
        <w:tc>
          <w:tcPr>
            <w:tcW w:w="7990" w:type="dxa"/>
            <w:shd w:val="clear" w:color="auto" w:fill="auto"/>
          </w:tcPr>
          <w:p w14:paraId="46DED84B"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 circolare</w:t>
            </w:r>
            <w:r w:rsidRPr="00486481">
              <w:rPr>
                <w:rFonts w:ascii="Calibri" w:eastAsia="Calibri" w:hAnsi="Calibri" w:cs="Calibri"/>
                <w:b/>
                <w:bCs/>
                <w:sz w:val="22"/>
                <w:szCs w:val="22"/>
                <w:lang w:eastAsia="en-US"/>
              </w:rPr>
              <w:t xml:space="preserve"> MIUR del 25 giugno 2019, n. 1409, </w:t>
            </w:r>
            <w:r w:rsidRPr="00486481">
              <w:rPr>
                <w:rFonts w:ascii="Calibri" w:eastAsia="Calibri" w:hAnsi="Calibri" w:cs="Calibri"/>
                <w:bCs/>
                <w:sz w:val="22"/>
                <w:szCs w:val="22"/>
                <w:lang w:eastAsia="en-US"/>
              </w:rPr>
              <w:t>indirizzata alle Istituzioni Universitarie, nella quale è contenuto l’invito “</w:t>
            </w:r>
            <w:r w:rsidRPr="00486481">
              <w:rPr>
                <w:rFonts w:ascii="Calibri" w:eastAsia="Calibri" w:hAnsi="Calibri" w:cs="Calibri"/>
                <w:bCs/>
                <w:i/>
                <w:sz w:val="22"/>
                <w:szCs w:val="22"/>
                <w:lang w:eastAsia="en-US"/>
              </w:rPr>
              <w:t>ad intraprendere le iniziative opportune e necessarie affinché gli Uffici di riferimento non ricorrano al MEPA se non nei casi esplicitamente imposti dalla legge, salvo situazioni eccezionali, debitamente motivate</w:t>
            </w:r>
            <w:r w:rsidRPr="00486481">
              <w:rPr>
                <w:rFonts w:ascii="Calibri" w:eastAsia="Calibri" w:hAnsi="Calibri" w:cs="Calibri"/>
                <w:bCs/>
                <w:sz w:val="22"/>
                <w:szCs w:val="22"/>
                <w:lang w:eastAsia="en-US"/>
              </w:rPr>
              <w:t>”;</w:t>
            </w:r>
          </w:p>
        </w:tc>
      </w:tr>
      <w:tr w:rsidR="00486481" w:rsidRPr="00486481" w14:paraId="31EC1612" w14:textId="77777777" w:rsidTr="00766A39">
        <w:trPr>
          <w:gridAfter w:val="1"/>
          <w:wAfter w:w="9651" w:type="dxa"/>
        </w:trPr>
        <w:tc>
          <w:tcPr>
            <w:tcW w:w="2132" w:type="dxa"/>
            <w:shd w:val="clear" w:color="auto" w:fill="auto"/>
          </w:tcPr>
          <w:p w14:paraId="57BB7B6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 xml:space="preserve">ACQUISITA </w:t>
            </w:r>
          </w:p>
        </w:tc>
        <w:tc>
          <w:tcPr>
            <w:tcW w:w="7990" w:type="dxa"/>
            <w:shd w:val="clear" w:color="auto" w:fill="auto"/>
          </w:tcPr>
          <w:p w14:paraId="4E79CE4C" w14:textId="65C75E80"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Cs/>
                <w:sz w:val="22"/>
                <w:szCs w:val="22"/>
                <w:lang w:eastAsia="en-US"/>
              </w:rPr>
              <w:t xml:space="preserve">la richiesta di acquisto </w:t>
            </w:r>
            <w:r w:rsidR="00B0484D">
              <w:rPr>
                <w:rFonts w:ascii="Calibri" w:eastAsia="Calibri" w:hAnsi="Calibri" w:cs="Calibri"/>
                <w:bCs/>
                <w:sz w:val="22"/>
                <w:szCs w:val="22"/>
                <w:lang w:eastAsia="en-US"/>
              </w:rPr>
              <w:t xml:space="preserve">del Prof. </w:t>
            </w:r>
            <w:r w:rsidR="009D53C6">
              <w:rPr>
                <w:rFonts w:ascii="Calibri" w:eastAsia="Calibri" w:hAnsi="Calibri" w:cs="Calibri"/>
                <w:bCs/>
                <w:sz w:val="22"/>
                <w:szCs w:val="22"/>
                <w:lang w:eastAsia="en-US"/>
              </w:rPr>
              <w:t>Diego Di Martire</w:t>
            </w:r>
            <w:r w:rsidR="0077405B" w:rsidRPr="00C65AD4">
              <w:rPr>
                <w:rFonts w:ascii="Calibri" w:eastAsia="Calibri" w:hAnsi="Calibri" w:cs="Calibri"/>
                <w:bCs/>
                <w:sz w:val="22"/>
                <w:szCs w:val="22"/>
                <w:lang w:eastAsia="en-US"/>
              </w:rPr>
              <w:t xml:space="preserve"> (mail del </w:t>
            </w:r>
            <w:r w:rsidR="00670868">
              <w:rPr>
                <w:rFonts w:ascii="Calibri" w:eastAsia="Calibri" w:hAnsi="Calibri" w:cs="Calibri"/>
                <w:bCs/>
                <w:sz w:val="22"/>
                <w:szCs w:val="22"/>
                <w:lang w:eastAsia="en-US"/>
              </w:rPr>
              <w:t>23</w:t>
            </w:r>
            <w:r w:rsidR="00AF5D0E" w:rsidRPr="00C65AD4">
              <w:rPr>
                <w:rFonts w:ascii="Calibri" w:eastAsia="Calibri" w:hAnsi="Calibri" w:cs="Calibri"/>
                <w:bCs/>
                <w:sz w:val="22"/>
                <w:szCs w:val="22"/>
                <w:lang w:eastAsia="en-US"/>
              </w:rPr>
              <w:t>/</w:t>
            </w:r>
            <w:r w:rsidR="00663187">
              <w:rPr>
                <w:rFonts w:ascii="Calibri" w:eastAsia="Calibri" w:hAnsi="Calibri" w:cs="Calibri"/>
                <w:bCs/>
                <w:sz w:val="22"/>
                <w:szCs w:val="22"/>
                <w:lang w:eastAsia="en-US"/>
              </w:rPr>
              <w:t>0</w:t>
            </w:r>
            <w:r w:rsidR="00670868">
              <w:rPr>
                <w:rFonts w:ascii="Calibri" w:eastAsia="Calibri" w:hAnsi="Calibri" w:cs="Calibri"/>
                <w:bCs/>
                <w:sz w:val="22"/>
                <w:szCs w:val="22"/>
                <w:lang w:eastAsia="en-US"/>
              </w:rPr>
              <w:t>5</w:t>
            </w:r>
            <w:r w:rsidR="00AF5D0E" w:rsidRPr="00C65AD4">
              <w:rPr>
                <w:rFonts w:ascii="Calibri" w:eastAsia="Calibri" w:hAnsi="Calibri" w:cs="Calibri"/>
                <w:bCs/>
                <w:sz w:val="22"/>
                <w:szCs w:val="22"/>
                <w:lang w:eastAsia="en-US"/>
              </w:rPr>
              <w:t>/202</w:t>
            </w:r>
            <w:r w:rsidR="00663187">
              <w:rPr>
                <w:rFonts w:ascii="Calibri" w:eastAsia="Calibri" w:hAnsi="Calibri" w:cs="Calibri"/>
                <w:bCs/>
                <w:sz w:val="22"/>
                <w:szCs w:val="22"/>
                <w:lang w:eastAsia="en-US"/>
              </w:rPr>
              <w:t>4</w:t>
            </w:r>
            <w:r w:rsidR="0077405B" w:rsidRPr="00C65AD4">
              <w:rPr>
                <w:rFonts w:ascii="Calibri" w:eastAsia="Calibri" w:hAnsi="Calibri" w:cs="Calibri"/>
                <w:bCs/>
                <w:sz w:val="22"/>
                <w:szCs w:val="22"/>
                <w:lang w:eastAsia="en-US"/>
              </w:rPr>
              <w:t>)</w:t>
            </w:r>
            <w:r w:rsidRPr="00C65AD4">
              <w:rPr>
                <w:rFonts w:ascii="Calibri" w:eastAsia="Calibri" w:hAnsi="Calibri" w:cs="Calibri"/>
                <w:bCs/>
                <w:sz w:val="22"/>
                <w:szCs w:val="22"/>
                <w:lang w:eastAsia="en-US"/>
              </w:rPr>
              <w:t>;</w:t>
            </w:r>
          </w:p>
        </w:tc>
      </w:tr>
      <w:tr w:rsidR="00486481" w:rsidRPr="00486481" w14:paraId="1E336BF2" w14:textId="77777777" w:rsidTr="00766A39">
        <w:trPr>
          <w:gridAfter w:val="1"/>
          <w:wAfter w:w="9651" w:type="dxa"/>
        </w:trPr>
        <w:tc>
          <w:tcPr>
            <w:tcW w:w="2132" w:type="dxa"/>
            <w:shd w:val="clear" w:color="auto" w:fill="auto"/>
          </w:tcPr>
          <w:p w14:paraId="49178FEC"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DATO ATTO</w:t>
            </w:r>
          </w:p>
        </w:tc>
        <w:tc>
          <w:tcPr>
            <w:tcW w:w="7990" w:type="dxa"/>
            <w:shd w:val="clear" w:color="auto" w:fill="auto"/>
          </w:tcPr>
          <w:p w14:paraId="27F93358" w14:textId="6AD4B8DC" w:rsidR="00486481" w:rsidRPr="00486481" w:rsidRDefault="00475964"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nel</w:t>
            </w:r>
            <w:r w:rsidR="00486481" w:rsidRPr="00486481">
              <w:rPr>
                <w:rFonts w:ascii="Calibri" w:eastAsia="Calibri" w:hAnsi="Calibri" w:cs="Calibri"/>
                <w:bCs/>
                <w:sz w:val="22"/>
                <w:szCs w:val="22"/>
                <w:lang w:eastAsia="en-US"/>
              </w:rPr>
              <w:t xml:space="preserve"> </w:t>
            </w:r>
            <w:r w:rsidRPr="00486481">
              <w:rPr>
                <w:rFonts w:ascii="Calibri" w:eastAsia="Calibri" w:hAnsi="Calibri" w:cs="Calibri"/>
                <w:bCs/>
                <w:sz w:val="22"/>
                <w:szCs w:val="22"/>
                <w:lang w:eastAsia="en-US"/>
              </w:rPr>
              <w:t>già menzionato</w:t>
            </w:r>
            <w:r w:rsidR="00486481" w:rsidRPr="00486481">
              <w:rPr>
                <w:rFonts w:ascii="Calibri" w:eastAsia="Calibri" w:hAnsi="Calibri" w:cs="Calibri"/>
                <w:bCs/>
                <w:sz w:val="22"/>
                <w:szCs w:val="22"/>
                <w:lang w:eastAsia="en-US"/>
              </w:rPr>
              <w:t xml:space="preserve"> bene/servizio è </w:t>
            </w:r>
            <w:r w:rsidR="00486481" w:rsidRPr="00486481">
              <w:rPr>
                <w:rFonts w:ascii="Calibri" w:eastAsia="Calibri" w:hAnsi="Calibri" w:cs="Calibri"/>
                <w:bCs/>
                <w:i/>
                <w:sz w:val="22"/>
                <w:szCs w:val="22"/>
                <w:lang w:eastAsia="en-US"/>
              </w:rPr>
              <w:t xml:space="preserve">funzionalmente legato all’attività di ricerca, trasferimento tecnologico, terza missione e che </w:t>
            </w:r>
            <w:r w:rsidR="00486481" w:rsidRPr="00486481">
              <w:rPr>
                <w:rFonts w:ascii="Calibri" w:eastAsia="Calibri" w:hAnsi="Calibri" w:cs="Calibri"/>
                <w:bCs/>
                <w:iCs/>
                <w:sz w:val="22"/>
                <w:szCs w:val="22"/>
                <w:lang w:eastAsia="en-US"/>
              </w:rPr>
              <w:t xml:space="preserve">pertanto come da art. 4 del </w:t>
            </w:r>
            <w:r w:rsidRPr="00486481">
              <w:rPr>
                <w:rFonts w:ascii="Calibri" w:eastAsia="Calibri" w:hAnsi="Calibri" w:cs="Calibri"/>
                <w:bCs/>
                <w:iCs/>
                <w:sz w:val="22"/>
                <w:szCs w:val="22"/>
                <w:lang w:eastAsia="en-US"/>
              </w:rPr>
              <w:t>decreto-legge</w:t>
            </w:r>
            <w:r w:rsidR="00486481" w:rsidRPr="00486481">
              <w:rPr>
                <w:rFonts w:ascii="Calibri" w:eastAsia="Calibri" w:hAnsi="Calibri" w:cs="Calibri"/>
                <w:bCs/>
                <w:iCs/>
                <w:sz w:val="22"/>
                <w:szCs w:val="22"/>
                <w:lang w:eastAsia="en-US"/>
              </w:rPr>
              <w:t xml:space="preserve"> 126 del 29 ottobre 2019 non si applicano le disposizioni relative all’obbligo di ricorso agli strumenti di acquisto e negoziazione Consip S.p.A.;</w:t>
            </w:r>
          </w:p>
        </w:tc>
      </w:tr>
      <w:tr w:rsidR="00486481" w:rsidRPr="00486481" w14:paraId="33F2E726" w14:textId="77777777" w:rsidTr="00766A39">
        <w:trPr>
          <w:gridAfter w:val="1"/>
          <w:wAfter w:w="9651" w:type="dxa"/>
        </w:trPr>
        <w:tc>
          <w:tcPr>
            <w:tcW w:w="2132" w:type="dxa"/>
            <w:shd w:val="clear" w:color="auto" w:fill="auto"/>
          </w:tcPr>
          <w:p w14:paraId="35C0E680"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RITENUTO OPPORTUNO</w:t>
            </w:r>
          </w:p>
          <w:p w14:paraId="44579032"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p>
        </w:tc>
        <w:tc>
          <w:tcPr>
            <w:tcW w:w="7990" w:type="dxa"/>
            <w:shd w:val="clear" w:color="auto" w:fill="auto"/>
          </w:tcPr>
          <w:p w14:paraId="6E43A3E1" w14:textId="1C5FADB6" w:rsidR="00486481" w:rsidRPr="00C74BF1" w:rsidRDefault="00BB542C" w:rsidP="00A34238">
            <w:pPr>
              <w:suppressAutoHyphens/>
              <w:spacing w:before="120" w:after="120"/>
              <w:ind w:left="714"/>
              <w:jc w:val="both"/>
              <w:rPr>
                <w:rFonts w:ascii="Calibri" w:eastAsia="Calibri" w:hAnsi="Calibri" w:cs="Calibri"/>
                <w:b/>
                <w:bCs/>
                <w:sz w:val="22"/>
                <w:szCs w:val="22"/>
                <w:lang w:eastAsia="en-US"/>
              </w:rPr>
            </w:pPr>
            <w:r w:rsidRPr="00A577A3">
              <w:rPr>
                <w:rFonts w:ascii="Calibri" w:eastAsia="Calibri" w:hAnsi="Calibri" w:cs="Calibri"/>
                <w:bCs/>
                <w:sz w:val="22"/>
                <w:szCs w:val="22"/>
                <w:lang w:eastAsia="en-US"/>
              </w:rPr>
              <w:t>d</w:t>
            </w:r>
            <w:r w:rsidR="00C20D20" w:rsidRPr="00A577A3">
              <w:rPr>
                <w:rFonts w:ascii="Calibri" w:eastAsia="Calibri" w:hAnsi="Calibri" w:cs="Calibri"/>
                <w:bCs/>
                <w:sz w:val="22"/>
                <w:szCs w:val="22"/>
                <w:lang w:eastAsia="en-US"/>
              </w:rPr>
              <w:t xml:space="preserve">i </w:t>
            </w:r>
            <w:r w:rsidR="00486481" w:rsidRPr="00A577A3">
              <w:rPr>
                <w:rFonts w:ascii="Calibri" w:eastAsia="Calibri" w:hAnsi="Calibri" w:cs="Calibri"/>
                <w:bCs/>
                <w:sz w:val="22"/>
                <w:szCs w:val="22"/>
                <w:lang w:eastAsia="en-US"/>
              </w:rPr>
              <w:t xml:space="preserve">affidare il servizio/fornitura in oggetto all’operatore </w:t>
            </w:r>
            <w:r w:rsidR="00357F8C" w:rsidRPr="00357F8C">
              <w:rPr>
                <w:rFonts w:ascii="Calibri" w:eastAsia="Calibri" w:hAnsi="Calibri" w:cs="Calibri"/>
                <w:b/>
                <w:bCs/>
                <w:sz w:val="22"/>
                <w:szCs w:val="22"/>
                <w:lang w:eastAsia="en-US"/>
              </w:rPr>
              <w:t>ELSEVIER B.V.RADARWEG,2</w:t>
            </w:r>
            <w:r w:rsidR="00357F8C">
              <w:rPr>
                <w:rFonts w:ascii="Calibri" w:eastAsia="Calibri" w:hAnsi="Calibri" w:cs="Calibri"/>
                <w:b/>
                <w:bCs/>
                <w:sz w:val="22"/>
                <w:szCs w:val="22"/>
                <w:lang w:eastAsia="en-US"/>
              </w:rPr>
              <w:t xml:space="preserve"> </w:t>
            </w:r>
            <w:r w:rsidR="00357F8C" w:rsidRPr="00357F8C">
              <w:rPr>
                <w:rFonts w:ascii="Calibri" w:eastAsia="Calibri" w:hAnsi="Calibri" w:cs="Calibri"/>
                <w:b/>
                <w:bCs/>
                <w:sz w:val="22"/>
                <w:szCs w:val="22"/>
                <w:lang w:eastAsia="en-US"/>
              </w:rPr>
              <w:t>91043 NX AMSTERDAM (EE) PAESI BASSI</w:t>
            </w:r>
            <w:r w:rsidR="00E5379A">
              <w:rPr>
                <w:rFonts w:ascii="Calibri" w:eastAsia="Calibri" w:hAnsi="Calibri" w:cs="Calibri"/>
                <w:b/>
                <w:bCs/>
                <w:sz w:val="22"/>
                <w:szCs w:val="22"/>
                <w:lang w:eastAsia="en-US"/>
              </w:rPr>
              <w:t xml:space="preserve"> - </w:t>
            </w:r>
            <w:r w:rsidR="00357F8C" w:rsidRPr="00357F8C">
              <w:rPr>
                <w:rFonts w:ascii="Calibri" w:eastAsia="Calibri" w:hAnsi="Calibri" w:cs="Calibri"/>
                <w:b/>
                <w:bCs/>
                <w:sz w:val="22"/>
                <w:szCs w:val="22"/>
                <w:lang w:eastAsia="en-US"/>
              </w:rPr>
              <w:t>C.F. NL 005033019B01</w:t>
            </w:r>
            <w:r w:rsidR="00E5379A">
              <w:rPr>
                <w:rFonts w:ascii="Calibri" w:eastAsia="Calibri" w:hAnsi="Calibri" w:cs="Calibri"/>
                <w:b/>
                <w:bCs/>
                <w:sz w:val="22"/>
                <w:szCs w:val="22"/>
                <w:lang w:eastAsia="en-US"/>
              </w:rPr>
              <w:t xml:space="preserve"> - </w:t>
            </w:r>
            <w:r w:rsidR="00357F8C" w:rsidRPr="00357F8C">
              <w:rPr>
                <w:rFonts w:ascii="Calibri" w:eastAsia="Calibri" w:hAnsi="Calibri" w:cs="Calibri"/>
                <w:b/>
                <w:bCs/>
                <w:sz w:val="22"/>
                <w:szCs w:val="22"/>
                <w:lang w:eastAsia="en-US"/>
              </w:rPr>
              <w:t>P.IVA NLNL 005033019B01</w:t>
            </w:r>
            <w:r w:rsidR="00672BC9">
              <w:rPr>
                <w:rFonts w:ascii="Calibri" w:eastAsia="Calibri" w:hAnsi="Calibri" w:cs="Calibri"/>
                <w:b/>
                <w:bCs/>
                <w:sz w:val="22"/>
                <w:szCs w:val="22"/>
                <w:lang w:eastAsia="en-US"/>
              </w:rPr>
              <w:t xml:space="preserve">- </w:t>
            </w:r>
            <w:r w:rsidR="00486481" w:rsidRPr="005C0CFD">
              <w:rPr>
                <w:rFonts w:ascii="Calibri" w:eastAsia="Calibri" w:hAnsi="Calibri" w:cs="Calibri"/>
                <w:bCs/>
                <w:sz w:val="22"/>
                <w:szCs w:val="22"/>
                <w:lang w:eastAsia="en-US"/>
              </w:rPr>
              <w:t>data l</w:t>
            </w:r>
            <w:r w:rsidR="00486481" w:rsidRPr="005C0CFD">
              <w:rPr>
                <w:rFonts w:ascii="Calibri" w:eastAsia="Calibri" w:hAnsi="Calibri" w:cs="Calibri"/>
                <w:bCs/>
                <w:i/>
                <w:sz w:val="22"/>
                <w:szCs w:val="22"/>
                <w:lang w:eastAsia="en-US"/>
              </w:rPr>
              <w:t xml:space="preserve">a congruità del prezzo in rapporto alla qualità della prestazione </w:t>
            </w:r>
            <w:r w:rsidR="00486481" w:rsidRPr="005C0CFD">
              <w:rPr>
                <w:rFonts w:ascii="Calibri" w:eastAsia="Calibri" w:hAnsi="Calibri" w:cs="Calibri"/>
                <w:bCs/>
                <w:iCs/>
                <w:sz w:val="22"/>
                <w:szCs w:val="22"/>
                <w:lang w:eastAsia="en-US"/>
              </w:rPr>
              <w:t>e così come da richiesta specifica del docente</w:t>
            </w:r>
            <w:r w:rsidR="0077405B" w:rsidRPr="005C0CFD">
              <w:rPr>
                <w:rFonts w:ascii="Calibri" w:eastAsia="Calibri" w:hAnsi="Calibri" w:cs="Calibri"/>
                <w:bCs/>
                <w:iCs/>
                <w:sz w:val="22"/>
                <w:szCs w:val="22"/>
                <w:lang w:eastAsia="en-US"/>
              </w:rPr>
              <w:t xml:space="preserve"> sopra menzionato</w:t>
            </w:r>
            <w:r w:rsidR="002D790D" w:rsidRPr="005C0CFD">
              <w:rPr>
                <w:rFonts w:ascii="Calibri" w:eastAsia="Calibri" w:hAnsi="Calibri" w:cs="Calibri"/>
                <w:bCs/>
                <w:iCs/>
                <w:sz w:val="22"/>
                <w:szCs w:val="22"/>
                <w:lang w:eastAsia="en-US"/>
              </w:rPr>
              <w:t xml:space="preserve"> formulata anche in ragione </w:t>
            </w:r>
            <w:r w:rsidR="00766A39" w:rsidRPr="005C0CFD">
              <w:rPr>
                <w:rFonts w:ascii="Calibri" w:eastAsia="Calibri" w:hAnsi="Calibri" w:cs="Calibri"/>
                <w:bCs/>
                <w:iCs/>
                <w:sz w:val="22"/>
                <w:szCs w:val="22"/>
                <w:lang w:eastAsia="en-US"/>
              </w:rPr>
              <w:t>della documentata esperienza dell’operatore scelto stante la tecnicità dell’intervento richiesto</w:t>
            </w:r>
            <w:r w:rsidR="0077405B" w:rsidRPr="005C0CFD">
              <w:rPr>
                <w:rFonts w:ascii="Calibri" w:eastAsia="Calibri" w:hAnsi="Calibri" w:cs="Calibri"/>
                <w:bCs/>
                <w:iCs/>
                <w:sz w:val="22"/>
                <w:szCs w:val="22"/>
                <w:lang w:eastAsia="en-US"/>
              </w:rPr>
              <w:t>;</w:t>
            </w:r>
          </w:p>
        </w:tc>
      </w:tr>
      <w:tr w:rsidR="00486481" w:rsidRPr="00486481" w14:paraId="7881031B" w14:textId="77777777" w:rsidTr="00766A39">
        <w:trPr>
          <w:gridAfter w:val="1"/>
          <w:wAfter w:w="9651" w:type="dxa"/>
        </w:trPr>
        <w:tc>
          <w:tcPr>
            <w:tcW w:w="2132" w:type="dxa"/>
            <w:shd w:val="clear" w:color="auto" w:fill="auto"/>
          </w:tcPr>
          <w:p w14:paraId="4F43D3C9" w14:textId="77777777" w:rsidR="00486481"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DATO</w:t>
            </w:r>
          </w:p>
          <w:p w14:paraId="7B1BA529" w14:textId="77777777" w:rsidR="00A130E5" w:rsidRDefault="00A130E5"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ATTO</w:t>
            </w:r>
          </w:p>
          <w:p w14:paraId="72EF06EF"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6A5C7C1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50F4A0BD"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p>
          <w:p w14:paraId="1E5DF39A" w14:textId="77777777" w:rsidR="003A1A10" w:rsidRDefault="003A1A10"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RITENUTO</w:t>
            </w:r>
          </w:p>
          <w:p w14:paraId="4B12B167"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739BBE82"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4ACB69EE" w14:textId="77777777" w:rsidR="0018167A" w:rsidRDefault="0018167A" w:rsidP="00486481">
            <w:pPr>
              <w:suppressAutoHyphens/>
              <w:spacing w:before="120" w:after="120"/>
              <w:ind w:left="714"/>
              <w:jc w:val="both"/>
              <w:rPr>
                <w:rFonts w:ascii="Calibri" w:eastAsia="Calibri" w:hAnsi="Calibri" w:cs="Calibri"/>
                <w:b/>
                <w:bCs/>
                <w:sz w:val="22"/>
                <w:szCs w:val="22"/>
                <w:lang w:eastAsia="en-US"/>
              </w:rPr>
            </w:pPr>
          </w:p>
          <w:p w14:paraId="089A72C0" w14:textId="23031996" w:rsidR="0018167A" w:rsidRPr="00486481" w:rsidRDefault="0018167A" w:rsidP="00486481">
            <w:pPr>
              <w:suppressAutoHyphens/>
              <w:spacing w:before="120" w:after="120"/>
              <w:ind w:left="714"/>
              <w:jc w:val="both"/>
              <w:rPr>
                <w:rFonts w:ascii="Calibri" w:eastAsia="Calibri" w:hAnsi="Calibri" w:cs="Calibri"/>
                <w:b/>
                <w:bCs/>
                <w:sz w:val="22"/>
                <w:szCs w:val="22"/>
                <w:lang w:eastAsia="en-US"/>
              </w:rPr>
            </w:pPr>
            <w:r>
              <w:rPr>
                <w:rFonts w:ascii="Calibri" w:eastAsia="Calibri" w:hAnsi="Calibri" w:cs="Calibri"/>
                <w:b/>
                <w:bCs/>
                <w:sz w:val="22"/>
                <w:szCs w:val="22"/>
                <w:lang w:eastAsia="en-US"/>
              </w:rPr>
              <w:t>VISTO</w:t>
            </w:r>
          </w:p>
        </w:tc>
        <w:tc>
          <w:tcPr>
            <w:tcW w:w="7990" w:type="dxa"/>
            <w:shd w:val="clear" w:color="auto" w:fill="auto"/>
          </w:tcPr>
          <w:p w14:paraId="1863CC40" w14:textId="089934AD" w:rsidR="00B73C74" w:rsidRDefault="00A130E5" w:rsidP="009C464D">
            <w:pPr>
              <w:suppressAutoHyphens/>
              <w:spacing w:before="120" w:after="120"/>
              <w:ind w:left="714"/>
              <w:jc w:val="both"/>
              <w:rPr>
                <w:rFonts w:ascii="Calibri" w:eastAsia="Calibri" w:hAnsi="Calibri" w:cs="Calibri"/>
                <w:bCs/>
                <w:iCs/>
                <w:sz w:val="22"/>
                <w:szCs w:val="22"/>
                <w:lang w:eastAsia="en-US"/>
              </w:rPr>
            </w:pPr>
            <w:r w:rsidRPr="00486481">
              <w:rPr>
                <w:rFonts w:ascii="Calibri" w:eastAsia="Calibri" w:hAnsi="Calibri" w:cs="Calibri"/>
                <w:bCs/>
                <w:iCs/>
                <w:sz w:val="22"/>
                <w:szCs w:val="22"/>
                <w:lang w:eastAsia="en-US"/>
              </w:rPr>
              <w:t>C</w:t>
            </w:r>
            <w:r w:rsidR="00486481" w:rsidRPr="00486481">
              <w:rPr>
                <w:rFonts w:ascii="Calibri" w:eastAsia="Calibri" w:hAnsi="Calibri" w:cs="Calibri"/>
                <w:bCs/>
                <w:iCs/>
                <w:sz w:val="22"/>
                <w:szCs w:val="22"/>
                <w:lang w:eastAsia="en-US"/>
              </w:rPr>
              <w:t>he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trattandosi di affidamento di importo inferiore a 40.000 euro, ai sensi dell’art. 52 comma 1</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del D.Lgs. 36/2023, l’operatore economico ha attestato con dichiarazione sostitutiva di atto di</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notorietà</w:t>
            </w:r>
            <w:r w:rsidR="002D790D">
              <w:rPr>
                <w:rFonts w:ascii="Calibri" w:eastAsia="Calibri" w:hAnsi="Calibri" w:cs="Calibri"/>
                <w:bCs/>
                <w:iCs/>
                <w:sz w:val="22"/>
                <w:szCs w:val="22"/>
                <w:lang w:eastAsia="en-US"/>
              </w:rPr>
              <w:t>,</w:t>
            </w:r>
            <w:r w:rsidRPr="00A130E5">
              <w:rPr>
                <w:rFonts w:ascii="Calibri" w:eastAsia="Calibri" w:hAnsi="Calibri" w:cs="Calibri"/>
                <w:bCs/>
                <w:iCs/>
                <w:sz w:val="22"/>
                <w:szCs w:val="22"/>
                <w:lang w:eastAsia="en-US"/>
              </w:rPr>
              <w:t xml:space="preserve"> </w:t>
            </w:r>
            <w:r w:rsidR="002D790D">
              <w:rPr>
                <w:rFonts w:ascii="Calibri" w:eastAsia="Calibri" w:hAnsi="Calibri" w:cs="Calibri"/>
                <w:bCs/>
                <w:iCs/>
                <w:sz w:val="22"/>
                <w:szCs w:val="22"/>
                <w:lang w:eastAsia="en-US"/>
              </w:rPr>
              <w:t xml:space="preserve">rilasciata ai sensi degli artt 46, 47 e 76 del DPR N. 445/00 </w:t>
            </w:r>
            <w:r w:rsidRPr="00A130E5">
              <w:rPr>
                <w:rFonts w:ascii="Calibri" w:eastAsia="Calibri" w:hAnsi="Calibri" w:cs="Calibri"/>
                <w:bCs/>
                <w:iCs/>
                <w:sz w:val="22"/>
                <w:szCs w:val="22"/>
                <w:lang w:eastAsia="en-US"/>
              </w:rPr>
              <w:t>il possesso dei requisiti di partecipazione e di qualificazione richiesti e la stazione</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appaltante verificherà le dichiarazioni, in caso che queste vengano sorteggiate sulla base del</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sorteggio a campione individuato con modalità predeterminate ogni anno</w:t>
            </w:r>
            <w:r>
              <w:rPr>
                <w:rFonts w:ascii="Calibri" w:eastAsia="Calibri" w:hAnsi="Calibri" w:cs="Calibri"/>
                <w:bCs/>
                <w:iCs/>
                <w:sz w:val="22"/>
                <w:szCs w:val="22"/>
                <w:lang w:eastAsia="en-US"/>
              </w:rPr>
              <w:t xml:space="preserve"> </w:t>
            </w:r>
            <w:r w:rsidRPr="00A130E5">
              <w:rPr>
                <w:rFonts w:ascii="Calibri" w:eastAsia="Calibri" w:hAnsi="Calibri" w:cs="Calibri"/>
                <w:bCs/>
                <w:iCs/>
                <w:sz w:val="22"/>
                <w:szCs w:val="22"/>
                <w:lang w:eastAsia="en-US"/>
              </w:rPr>
              <w:t>dall’amministrazione;</w:t>
            </w:r>
          </w:p>
          <w:p w14:paraId="3A62FEA2" w14:textId="48867FE5" w:rsidR="00B73C74" w:rsidRDefault="00625C0E" w:rsidP="00EB431E">
            <w:pPr>
              <w:suppressAutoHyphens/>
              <w:spacing w:before="120" w:after="120"/>
              <w:ind w:left="714"/>
              <w:jc w:val="both"/>
              <w:rPr>
                <w:rFonts w:ascii="Calibri" w:eastAsia="Calibri" w:hAnsi="Calibri" w:cs="Calibri"/>
                <w:bCs/>
                <w:iCs/>
                <w:sz w:val="22"/>
                <w:szCs w:val="22"/>
                <w:lang w:eastAsia="en-US"/>
              </w:rPr>
            </w:pPr>
            <w:r w:rsidRPr="00625C0E">
              <w:rPr>
                <w:rFonts w:ascii="Calibri" w:eastAsia="Calibri" w:hAnsi="Calibri" w:cs="Calibri"/>
                <w:bCs/>
                <w:iCs/>
                <w:sz w:val="22"/>
                <w:szCs w:val="22"/>
                <w:lang w:eastAsia="en-US"/>
              </w:rPr>
              <w:t>di non richiedere la garanzia definitiva per l’esecuzione delle prestazioni in parola ai sensi</w:t>
            </w:r>
            <w:r>
              <w:rPr>
                <w:rFonts w:ascii="Calibri" w:eastAsia="Calibri" w:hAnsi="Calibri" w:cs="Calibri"/>
                <w:bCs/>
                <w:iCs/>
                <w:sz w:val="22"/>
                <w:szCs w:val="22"/>
                <w:lang w:eastAsia="en-US"/>
              </w:rPr>
              <w:t xml:space="preserve"> </w:t>
            </w:r>
            <w:r w:rsidR="00EB431E" w:rsidRPr="00625C0E">
              <w:rPr>
                <w:rFonts w:ascii="Calibri" w:eastAsia="Calibri" w:hAnsi="Calibri" w:cs="Calibri"/>
                <w:bCs/>
                <w:iCs/>
                <w:sz w:val="22"/>
                <w:szCs w:val="22"/>
                <w:lang w:eastAsia="en-US"/>
              </w:rPr>
              <w:t>dell’art.</w:t>
            </w:r>
            <w:r w:rsidRPr="00625C0E">
              <w:rPr>
                <w:rFonts w:ascii="Calibri" w:eastAsia="Calibri" w:hAnsi="Calibri" w:cs="Calibri"/>
                <w:bCs/>
                <w:iCs/>
                <w:sz w:val="22"/>
                <w:szCs w:val="22"/>
                <w:lang w:eastAsia="en-US"/>
              </w:rPr>
              <w:t xml:space="preserve"> 53, comma 4 del D.Lgs. 36/2023, in considerazione del ridotto valore economico</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delle stesse e della remota possibilità che un inadempimento verificatosi in sede di esecuzione</w:t>
            </w:r>
            <w:r>
              <w:rPr>
                <w:rFonts w:ascii="Calibri" w:eastAsia="Calibri" w:hAnsi="Calibri" w:cs="Calibri"/>
                <w:bCs/>
                <w:iCs/>
                <w:sz w:val="22"/>
                <w:szCs w:val="22"/>
                <w:lang w:eastAsia="en-US"/>
              </w:rPr>
              <w:t xml:space="preserve"> </w:t>
            </w:r>
            <w:r w:rsidRPr="00625C0E">
              <w:rPr>
                <w:rFonts w:ascii="Calibri" w:eastAsia="Calibri" w:hAnsi="Calibri" w:cs="Calibri"/>
                <w:bCs/>
                <w:iCs/>
                <w:sz w:val="22"/>
                <w:szCs w:val="22"/>
                <w:lang w:eastAsia="en-US"/>
              </w:rPr>
              <w:t>contrattuale possa arrecare significative ripercussioni alla stazione appaltante;</w:t>
            </w:r>
          </w:p>
          <w:p w14:paraId="2830F057" w14:textId="05131C5C" w:rsidR="00B73C74" w:rsidRPr="00EB431E" w:rsidRDefault="00EB431E" w:rsidP="00EB431E">
            <w:pPr>
              <w:suppressAutoHyphens/>
              <w:spacing w:before="120" w:after="120"/>
              <w:ind w:left="714"/>
              <w:jc w:val="both"/>
              <w:rPr>
                <w:rFonts w:ascii="Calibri" w:eastAsia="Calibri" w:hAnsi="Calibri" w:cs="Calibri"/>
                <w:bCs/>
                <w:iCs/>
                <w:sz w:val="22"/>
                <w:szCs w:val="22"/>
                <w:lang w:eastAsia="en-US"/>
              </w:rPr>
            </w:pPr>
            <w:r w:rsidRPr="00EB431E">
              <w:rPr>
                <w:rFonts w:ascii="Calibri" w:eastAsia="Calibri" w:hAnsi="Calibri" w:cs="Calibri"/>
                <w:bCs/>
                <w:iCs/>
                <w:sz w:val="22"/>
                <w:szCs w:val="22"/>
                <w:lang w:eastAsia="en-US"/>
              </w:rPr>
              <w:t>l’art. 1, comma 3, del Decreto - Legge n. 95/2012, convertito nella Legge n. 135/2012, ai sensi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del quale «Le amministrazioni pubbliche obbligate sulla base di specifica normativa ad</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approvvigionarsi attraverso le convenzioni di cui all’articolo 26, comma 3 della legge 23</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dicembre 1999, n. 488 stipulate da Consip S.p.A. o dalle centrali di committenza regionali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costituite ai sensi dell’articolo 1, comma 455, della legge 27 dicembre 2006, n. 296 possono</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 xml:space="preserve">procedere, qualora la convenzione non sia ancora disponibile e in caso di </w:t>
            </w:r>
            <w:r w:rsidRPr="00EB431E">
              <w:rPr>
                <w:rFonts w:ascii="Calibri" w:eastAsia="Calibri" w:hAnsi="Calibri" w:cs="Calibri"/>
                <w:bCs/>
                <w:iCs/>
                <w:sz w:val="22"/>
                <w:szCs w:val="22"/>
                <w:lang w:eastAsia="en-US"/>
              </w:rPr>
              <w:lastRenderedPageBreak/>
              <w:t>motivata urgenza,</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allo svolgimento di autonome procedure di acquisto dirette alla stipula di contratti aventi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durata e misura strettamente necessaria e sottoposti a condizione risolutiva nel caso di</w:t>
            </w:r>
            <w:r>
              <w:rPr>
                <w:rFonts w:ascii="Calibri" w:eastAsia="Calibri" w:hAnsi="Calibri" w:cs="Calibri"/>
                <w:bCs/>
                <w:iCs/>
                <w:sz w:val="22"/>
                <w:szCs w:val="22"/>
                <w:lang w:eastAsia="en-US"/>
              </w:rPr>
              <w:t xml:space="preserve"> </w:t>
            </w:r>
            <w:r w:rsidRPr="00EB431E">
              <w:rPr>
                <w:rFonts w:ascii="Calibri" w:eastAsia="Calibri" w:hAnsi="Calibri" w:cs="Calibri"/>
                <w:bCs/>
                <w:iCs/>
                <w:sz w:val="22"/>
                <w:szCs w:val="22"/>
                <w:lang w:eastAsia="en-US"/>
              </w:rPr>
              <w:t>disponibilità della detta convenzione»</w:t>
            </w:r>
          </w:p>
        </w:tc>
      </w:tr>
      <w:tr w:rsidR="00486481" w:rsidRPr="00486481" w14:paraId="17DD60A0" w14:textId="77777777" w:rsidTr="00766A39">
        <w:trPr>
          <w:gridAfter w:val="1"/>
          <w:wAfter w:w="9651" w:type="dxa"/>
        </w:trPr>
        <w:tc>
          <w:tcPr>
            <w:tcW w:w="2132" w:type="dxa"/>
            <w:shd w:val="clear" w:color="auto" w:fill="auto"/>
          </w:tcPr>
          <w:p w14:paraId="196690CE" w14:textId="70C7D5AE" w:rsidR="00696807" w:rsidRDefault="00696807"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lastRenderedPageBreak/>
              <w:t>CONSIDERATO</w:t>
            </w:r>
          </w:p>
          <w:p w14:paraId="05F3AAA7" w14:textId="77777777" w:rsidR="00577CFF" w:rsidRDefault="00577CFF" w:rsidP="00696807">
            <w:pPr>
              <w:suppressAutoHyphens/>
              <w:spacing w:before="120" w:after="120"/>
              <w:jc w:val="center"/>
              <w:rPr>
                <w:rFonts w:ascii="Calibri" w:eastAsia="Calibri" w:hAnsi="Calibri" w:cs="Calibri"/>
                <w:b/>
                <w:bCs/>
                <w:sz w:val="22"/>
                <w:szCs w:val="22"/>
                <w:lang w:eastAsia="en-US"/>
              </w:rPr>
            </w:pPr>
          </w:p>
          <w:p w14:paraId="77CDEDC4" w14:textId="55F9326A" w:rsidR="00577CFF" w:rsidRDefault="00876593" w:rsidP="00696807">
            <w:pPr>
              <w:suppressAutoHyphens/>
              <w:spacing w:before="120" w:after="120"/>
              <w:jc w:val="center"/>
              <w:rPr>
                <w:rFonts w:ascii="Calibri" w:eastAsia="Calibri" w:hAnsi="Calibri" w:cs="Calibri"/>
                <w:b/>
                <w:bCs/>
                <w:sz w:val="22"/>
                <w:szCs w:val="22"/>
                <w:lang w:eastAsia="en-US"/>
              </w:rPr>
            </w:pPr>
            <w:r>
              <w:rPr>
                <w:rFonts w:ascii="Calibri" w:eastAsia="Calibri" w:hAnsi="Calibri" w:cs="Calibri"/>
                <w:b/>
                <w:bCs/>
                <w:sz w:val="22"/>
                <w:szCs w:val="22"/>
                <w:lang w:eastAsia="en-US"/>
              </w:rPr>
              <w:t>CONSIDERATO</w:t>
            </w:r>
          </w:p>
          <w:p w14:paraId="0FF3DCD5" w14:textId="77777777" w:rsidR="00577CFF"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p>
          <w:p w14:paraId="6E02A0BC" w14:textId="77777777" w:rsidR="00577CFF" w:rsidRDefault="00577CFF" w:rsidP="00B73C74">
            <w:pPr>
              <w:suppressAutoHyphens/>
              <w:spacing w:before="120" w:after="120"/>
              <w:jc w:val="both"/>
              <w:rPr>
                <w:rFonts w:ascii="Calibri" w:eastAsia="Calibri" w:hAnsi="Calibri" w:cs="Calibri"/>
                <w:b/>
                <w:bCs/>
                <w:sz w:val="22"/>
                <w:szCs w:val="22"/>
                <w:lang w:eastAsia="en-US"/>
              </w:rPr>
            </w:pPr>
          </w:p>
          <w:p w14:paraId="08612A48" w14:textId="1F72F585" w:rsidR="00486481" w:rsidRPr="00486481" w:rsidRDefault="00696807" w:rsidP="00B73C74">
            <w:pPr>
              <w:suppressAutoHyphens/>
              <w:spacing w:before="120" w:after="120"/>
              <w:jc w:val="both"/>
              <w:rPr>
                <w:rFonts w:ascii="Calibri" w:eastAsia="Calibri" w:hAnsi="Calibri" w:cs="Calibri"/>
                <w:b/>
                <w:bCs/>
                <w:sz w:val="22"/>
                <w:szCs w:val="22"/>
                <w:lang w:eastAsia="en-US"/>
              </w:rPr>
            </w:pPr>
            <w:r>
              <w:rPr>
                <w:rFonts w:ascii="Calibri" w:eastAsia="Calibri" w:hAnsi="Calibri" w:cs="Calibri"/>
                <w:b/>
                <w:bCs/>
                <w:sz w:val="22"/>
                <w:szCs w:val="22"/>
                <w:lang w:eastAsia="en-US"/>
              </w:rPr>
              <w:t xml:space="preserve">  </w:t>
            </w:r>
            <w:r w:rsidR="00B73C74">
              <w:rPr>
                <w:rFonts w:ascii="Calibri" w:eastAsia="Calibri" w:hAnsi="Calibri" w:cs="Calibri"/>
                <w:b/>
                <w:bCs/>
                <w:sz w:val="22"/>
                <w:szCs w:val="22"/>
                <w:lang w:eastAsia="en-US"/>
              </w:rPr>
              <w:t xml:space="preserve"> </w:t>
            </w:r>
            <w:r w:rsidR="00612208">
              <w:rPr>
                <w:rFonts w:ascii="Calibri" w:eastAsia="Calibri" w:hAnsi="Calibri" w:cs="Calibri"/>
                <w:b/>
                <w:bCs/>
                <w:sz w:val="22"/>
                <w:szCs w:val="22"/>
                <w:lang w:eastAsia="en-US"/>
              </w:rPr>
              <w:t xml:space="preserve">           </w:t>
            </w:r>
            <w:r w:rsidR="00486481" w:rsidRPr="00486481">
              <w:rPr>
                <w:rFonts w:ascii="Calibri" w:eastAsia="Calibri" w:hAnsi="Calibri" w:cs="Calibri"/>
                <w:b/>
                <w:bCs/>
                <w:sz w:val="22"/>
                <w:szCs w:val="22"/>
                <w:lang w:eastAsia="en-US"/>
              </w:rPr>
              <w:t>VISTA</w:t>
            </w:r>
          </w:p>
        </w:tc>
        <w:tc>
          <w:tcPr>
            <w:tcW w:w="7990" w:type="dxa"/>
            <w:shd w:val="clear" w:color="auto" w:fill="auto"/>
          </w:tcPr>
          <w:p w14:paraId="19E85BC5" w14:textId="553A5088" w:rsidR="00696807" w:rsidRDefault="00E10D25" w:rsidP="00E10D25">
            <w:pPr>
              <w:suppressAutoHyphens/>
              <w:spacing w:before="120" w:after="120"/>
              <w:ind w:left="714"/>
              <w:jc w:val="both"/>
              <w:rPr>
                <w:rFonts w:ascii="Calibri" w:eastAsia="Calibri" w:hAnsi="Calibri" w:cs="Calibri"/>
                <w:bCs/>
                <w:iCs/>
                <w:sz w:val="22"/>
                <w:szCs w:val="22"/>
                <w:lang w:eastAsia="en-US"/>
              </w:rPr>
            </w:pPr>
            <w:r w:rsidRPr="00E10D25">
              <w:rPr>
                <w:rFonts w:ascii="Calibri" w:eastAsia="Calibri" w:hAnsi="Calibri" w:cs="Calibri"/>
                <w:bCs/>
                <w:iCs/>
                <w:sz w:val="22"/>
                <w:szCs w:val="22"/>
                <w:lang w:eastAsia="en-US"/>
              </w:rPr>
              <w:t>che il contratto sarà sottoposto a condizione risolutiva nel caso di sopravvenuta disponibilità di</w:t>
            </w:r>
            <w:r>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una convenzione Consip S.p.A. avente ad oggetto forniture comparabili con quella oggetto di</w:t>
            </w:r>
            <w:r w:rsidR="00577CFF">
              <w:rPr>
                <w:rFonts w:ascii="Calibri" w:eastAsia="Calibri" w:hAnsi="Calibri" w:cs="Calibri"/>
                <w:bCs/>
                <w:iCs/>
                <w:sz w:val="22"/>
                <w:szCs w:val="22"/>
                <w:lang w:eastAsia="en-US"/>
              </w:rPr>
              <w:t xml:space="preserve"> </w:t>
            </w:r>
            <w:r w:rsidRPr="00E10D25">
              <w:rPr>
                <w:rFonts w:ascii="Calibri" w:eastAsia="Calibri" w:hAnsi="Calibri" w:cs="Calibri"/>
                <w:bCs/>
                <w:iCs/>
                <w:sz w:val="22"/>
                <w:szCs w:val="22"/>
                <w:lang w:eastAsia="en-US"/>
              </w:rPr>
              <w:t>affidamento, ai sensi della norma sopra citata;</w:t>
            </w:r>
          </w:p>
          <w:p w14:paraId="7A793167" w14:textId="16692492" w:rsidR="002D790D" w:rsidRDefault="00876593" w:rsidP="002D790D">
            <w:pPr>
              <w:suppressAutoHyphens/>
              <w:spacing w:before="120" w:after="120"/>
              <w:ind w:left="714"/>
              <w:jc w:val="both"/>
              <w:rPr>
                <w:rFonts w:ascii="Calibri" w:eastAsia="Calibri" w:hAnsi="Calibri" w:cs="Calibri"/>
                <w:bCs/>
                <w:iCs/>
                <w:sz w:val="22"/>
                <w:szCs w:val="22"/>
                <w:lang w:eastAsia="en-US"/>
              </w:rPr>
            </w:pPr>
            <w:r w:rsidRPr="00876593">
              <w:rPr>
                <w:rFonts w:ascii="Calibri" w:eastAsia="Calibri" w:hAnsi="Calibri" w:cs="Calibri"/>
                <w:bCs/>
                <w:iCs/>
                <w:sz w:val="22"/>
                <w:szCs w:val="22"/>
                <w:lang w:eastAsia="en-US"/>
              </w:rPr>
              <w:t>che, per espressa previsione dell’art. 55 comma 2, del D.Lgs. 36/2023, i termini dilatori</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previsti dall’articolo 18, commi 3 e 4, non si applicano agli affidamenti dei contratti di importo</w:t>
            </w:r>
            <w:r>
              <w:rPr>
                <w:rFonts w:ascii="Calibri" w:eastAsia="Calibri" w:hAnsi="Calibri" w:cs="Calibri"/>
                <w:bCs/>
                <w:iCs/>
                <w:sz w:val="22"/>
                <w:szCs w:val="22"/>
                <w:lang w:eastAsia="en-US"/>
              </w:rPr>
              <w:t xml:space="preserve"> </w:t>
            </w:r>
            <w:r w:rsidRPr="00876593">
              <w:rPr>
                <w:rFonts w:ascii="Calibri" w:eastAsia="Calibri" w:hAnsi="Calibri" w:cs="Calibri"/>
                <w:bCs/>
                <w:iCs/>
                <w:sz w:val="22"/>
                <w:szCs w:val="22"/>
                <w:lang w:eastAsia="en-US"/>
              </w:rPr>
              <w:t>inferiore alle soglie di rilevanza europea;</w:t>
            </w:r>
          </w:p>
          <w:p w14:paraId="2F92818E" w14:textId="77777777" w:rsidR="002D790D" w:rsidRDefault="002D790D" w:rsidP="002D790D">
            <w:pPr>
              <w:suppressAutoHyphens/>
              <w:spacing w:before="120" w:after="120"/>
              <w:ind w:left="714"/>
              <w:jc w:val="both"/>
              <w:rPr>
                <w:rFonts w:ascii="Calibri" w:eastAsia="Calibri" w:hAnsi="Calibri" w:cs="Calibri"/>
                <w:bCs/>
                <w:iCs/>
                <w:sz w:val="22"/>
                <w:szCs w:val="22"/>
                <w:lang w:eastAsia="en-US"/>
              </w:rPr>
            </w:pPr>
          </w:p>
          <w:p w14:paraId="129FCF38" w14:textId="3D9C7857" w:rsidR="00486481" w:rsidRPr="00486481" w:rsidRDefault="002D790D" w:rsidP="002D790D">
            <w:pPr>
              <w:suppressAutoHyphens/>
              <w:spacing w:before="120" w:after="120"/>
              <w:jc w:val="both"/>
              <w:rPr>
                <w:rFonts w:ascii="Calibri" w:eastAsia="Calibri" w:hAnsi="Calibri" w:cs="Calibri"/>
                <w:bCs/>
                <w:iCs/>
                <w:sz w:val="22"/>
                <w:szCs w:val="22"/>
                <w:lang w:eastAsia="en-US"/>
              </w:rPr>
            </w:pPr>
            <w:r>
              <w:rPr>
                <w:rFonts w:ascii="Calibri" w:eastAsia="Calibri" w:hAnsi="Calibri" w:cs="Calibri"/>
                <w:bCs/>
                <w:iCs/>
                <w:sz w:val="22"/>
                <w:szCs w:val="22"/>
                <w:lang w:eastAsia="en-US"/>
              </w:rPr>
              <w:t xml:space="preserve">               </w:t>
            </w:r>
            <w:r w:rsidR="00486481" w:rsidRPr="00486481">
              <w:rPr>
                <w:rFonts w:ascii="Calibri" w:eastAsia="Calibri" w:hAnsi="Calibri" w:cs="Calibri"/>
                <w:bCs/>
                <w:iCs/>
                <w:sz w:val="22"/>
                <w:szCs w:val="22"/>
                <w:lang w:eastAsia="en-US"/>
              </w:rPr>
              <w:t>la documentazione di offerta presentata dall’operatore economico;</w:t>
            </w:r>
          </w:p>
        </w:tc>
      </w:tr>
      <w:tr w:rsidR="00486481" w:rsidRPr="00486481" w14:paraId="72C8ECB4" w14:textId="77777777" w:rsidTr="00766A39">
        <w:trPr>
          <w:gridAfter w:val="1"/>
          <w:wAfter w:w="9651" w:type="dxa"/>
        </w:trPr>
        <w:tc>
          <w:tcPr>
            <w:tcW w:w="2132" w:type="dxa"/>
            <w:shd w:val="clear" w:color="auto" w:fill="auto"/>
          </w:tcPr>
          <w:p w14:paraId="22D0A654"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3989B3F1"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Il vigente Piano Triennale per la Prevenzione della Corruzione e per la Trasparenza;</w:t>
            </w:r>
          </w:p>
        </w:tc>
      </w:tr>
      <w:tr w:rsidR="00486481" w:rsidRPr="00486481" w14:paraId="6CF02370" w14:textId="77777777" w:rsidTr="00766A39">
        <w:trPr>
          <w:gridAfter w:val="1"/>
          <w:wAfter w:w="9651" w:type="dxa"/>
        </w:trPr>
        <w:tc>
          <w:tcPr>
            <w:tcW w:w="2132" w:type="dxa"/>
            <w:shd w:val="clear" w:color="auto" w:fill="auto"/>
          </w:tcPr>
          <w:p w14:paraId="212DB286" w14:textId="77777777" w:rsidR="00486481" w:rsidRPr="00486481" w:rsidRDefault="00486481" w:rsidP="00486481">
            <w:pPr>
              <w:suppressAutoHyphens/>
              <w:spacing w:before="120" w:after="120"/>
              <w:ind w:left="714"/>
              <w:jc w:val="both"/>
              <w:rPr>
                <w:rFonts w:ascii="Calibri" w:eastAsia="Calibri" w:hAnsi="Calibri" w:cs="Calibri"/>
                <w:b/>
                <w:bCs/>
                <w:sz w:val="22"/>
                <w:szCs w:val="22"/>
                <w:lang w:eastAsia="en-US"/>
              </w:rPr>
            </w:pPr>
            <w:r w:rsidRPr="00486481">
              <w:rPr>
                <w:rFonts w:ascii="Calibri" w:eastAsia="Calibri" w:hAnsi="Calibri" w:cs="Calibri"/>
                <w:b/>
                <w:bCs/>
                <w:sz w:val="22"/>
                <w:szCs w:val="22"/>
                <w:lang w:eastAsia="en-US"/>
              </w:rPr>
              <w:t>VISTO</w:t>
            </w:r>
          </w:p>
        </w:tc>
        <w:tc>
          <w:tcPr>
            <w:tcW w:w="7990" w:type="dxa"/>
            <w:shd w:val="clear" w:color="auto" w:fill="auto"/>
          </w:tcPr>
          <w:p w14:paraId="71267F57"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l’art. 56 comma 2 del vigente Regolamento di Ateneo per l’Amministrazione, la Finanza e la Contabilità;</w:t>
            </w:r>
          </w:p>
        </w:tc>
      </w:tr>
    </w:tbl>
    <w:p w14:paraId="39785BCE" w14:textId="77777777" w:rsidR="0021292A" w:rsidRDefault="0021292A" w:rsidP="0021292A">
      <w:pPr>
        <w:suppressAutoHyphens/>
        <w:spacing w:before="120" w:after="120"/>
        <w:jc w:val="both"/>
        <w:rPr>
          <w:rFonts w:ascii="Calibri" w:eastAsia="Calibri" w:hAnsi="Calibri" w:cs="Calibri"/>
          <w:b/>
          <w:bCs/>
          <w:sz w:val="22"/>
          <w:szCs w:val="22"/>
          <w:lang w:eastAsia="en-US"/>
        </w:rPr>
      </w:pPr>
    </w:p>
    <w:p w14:paraId="538C8330" w14:textId="246AD76C" w:rsidR="00486481" w:rsidRPr="00486481" w:rsidRDefault="00E5379A" w:rsidP="00486481">
      <w:pPr>
        <w:suppressAutoHyphens/>
        <w:spacing w:before="120" w:after="120"/>
        <w:ind w:left="714"/>
        <w:jc w:val="center"/>
        <w:rPr>
          <w:rFonts w:ascii="Calibri" w:eastAsia="Calibri" w:hAnsi="Calibri" w:cs="Calibri"/>
          <w:b/>
          <w:bCs/>
          <w:sz w:val="22"/>
          <w:szCs w:val="22"/>
          <w:lang w:eastAsia="en-US"/>
        </w:rPr>
      </w:pPr>
      <w:r>
        <w:rPr>
          <w:rFonts w:ascii="Calibri" w:eastAsia="Calibri" w:hAnsi="Calibri" w:cs="Calibri"/>
          <w:b/>
          <w:bCs/>
          <w:sz w:val="22"/>
          <w:szCs w:val="22"/>
          <w:lang w:eastAsia="en-US"/>
        </w:rPr>
        <w:t>DISPONE DI AFFIDARE</w:t>
      </w:r>
    </w:p>
    <w:p w14:paraId="509199E2" w14:textId="77777777" w:rsidR="00486481" w:rsidRPr="00486481" w:rsidRDefault="00486481" w:rsidP="00486481">
      <w:pPr>
        <w:suppressAutoHyphens/>
        <w:spacing w:before="120" w:after="120"/>
        <w:ind w:left="714"/>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Per i motivi espressi nella premessa, che si intendono integralmente richiamati:</w:t>
      </w:r>
    </w:p>
    <w:p w14:paraId="2CAF3D1F" w14:textId="01F1BD8D" w:rsid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 xml:space="preserve">di autorizzare, ai </w:t>
      </w:r>
      <w:r w:rsidRPr="003D7DC6">
        <w:rPr>
          <w:rFonts w:ascii="Calibri" w:eastAsia="Calibri" w:hAnsi="Calibri" w:cs="Calibri"/>
          <w:bCs/>
          <w:sz w:val="22"/>
          <w:szCs w:val="22"/>
          <w:lang w:eastAsia="en-US"/>
        </w:rPr>
        <w:t xml:space="preserve">sensi </w:t>
      </w:r>
      <w:r w:rsidR="00037AB9" w:rsidRPr="003D7DC6">
        <w:rPr>
          <w:rFonts w:ascii="Calibri" w:eastAsia="Calibri" w:hAnsi="Calibri" w:cs="Calibri"/>
          <w:sz w:val="22"/>
          <w:szCs w:val="22"/>
          <w:lang w:eastAsia="en-US"/>
        </w:rPr>
        <w:t>dell’art. 50, comma 1, lettera b) del D.Lgs. 36/2023</w:t>
      </w:r>
      <w:r w:rsidRPr="003D7DC6">
        <w:rPr>
          <w:rFonts w:ascii="Calibri" w:eastAsia="Calibri" w:hAnsi="Calibri" w:cs="Calibri"/>
          <w:bCs/>
          <w:sz w:val="22"/>
          <w:szCs w:val="22"/>
          <w:lang w:eastAsia="en-US"/>
        </w:rPr>
        <w:t>, l’affidamento diretto del servizio avente ad oggetto</w:t>
      </w:r>
      <w:r w:rsidR="00042ECE" w:rsidRPr="003D7DC6">
        <w:rPr>
          <w:rFonts w:ascii="Calibri" w:eastAsia="Calibri" w:hAnsi="Calibri" w:cs="Calibri"/>
          <w:bCs/>
          <w:sz w:val="22"/>
          <w:szCs w:val="22"/>
          <w:lang w:eastAsia="en-US"/>
        </w:rPr>
        <w:t xml:space="preserve"> </w:t>
      </w:r>
      <w:r w:rsidR="00E5379A" w:rsidRPr="00EC79E4">
        <w:rPr>
          <w:rFonts w:ascii="Calibri" w:eastAsia="Calibri" w:hAnsi="Calibri" w:cs="Calibri"/>
          <w:b/>
          <w:bCs/>
          <w:sz w:val="22"/>
          <w:szCs w:val="22"/>
          <w:lang w:eastAsia="en-US"/>
        </w:rPr>
        <w:t xml:space="preserve">spese </w:t>
      </w:r>
      <w:r w:rsidR="00E5379A">
        <w:rPr>
          <w:rFonts w:ascii="Calibri" w:eastAsia="Calibri" w:hAnsi="Calibri" w:cs="Calibri"/>
          <w:b/>
          <w:bCs/>
          <w:sz w:val="22"/>
          <w:szCs w:val="22"/>
          <w:lang w:eastAsia="en-US"/>
        </w:rPr>
        <w:t>relative ad una pubblicazione su rivista scientifica internazionale “</w:t>
      </w:r>
      <w:r w:rsidR="00E5379A" w:rsidRPr="00E3554B">
        <w:rPr>
          <w:rFonts w:ascii="Calibri" w:eastAsia="Calibri" w:hAnsi="Calibri" w:cs="Calibri"/>
          <w:b/>
          <w:bCs/>
          <w:sz w:val="22"/>
          <w:szCs w:val="22"/>
          <w:lang w:eastAsia="en-US"/>
        </w:rPr>
        <w:t>International Journal of Applied</w:t>
      </w:r>
      <w:r w:rsidR="00E5379A">
        <w:rPr>
          <w:rFonts w:ascii="Calibri" w:eastAsia="Calibri" w:hAnsi="Calibri" w:cs="Calibri"/>
          <w:b/>
          <w:bCs/>
          <w:sz w:val="22"/>
          <w:szCs w:val="22"/>
          <w:lang w:eastAsia="en-US"/>
        </w:rPr>
        <w:t xml:space="preserve"> </w:t>
      </w:r>
      <w:r w:rsidR="00E5379A" w:rsidRPr="00995E01">
        <w:rPr>
          <w:rFonts w:ascii="Calibri" w:eastAsia="Calibri" w:hAnsi="Calibri" w:cs="Calibri"/>
          <w:b/>
          <w:bCs/>
          <w:sz w:val="22"/>
          <w:szCs w:val="22"/>
          <w:lang w:eastAsia="en-US"/>
        </w:rPr>
        <w:t>Earth Observation and Geoinformation</w:t>
      </w:r>
      <w:r w:rsidR="00E5379A">
        <w:rPr>
          <w:rFonts w:ascii="Calibri" w:eastAsia="Calibri" w:hAnsi="Calibri" w:cs="Calibri"/>
          <w:b/>
          <w:bCs/>
          <w:sz w:val="22"/>
          <w:szCs w:val="22"/>
          <w:lang w:eastAsia="en-US"/>
        </w:rPr>
        <w:t>” dell’articolo “</w:t>
      </w:r>
      <w:r w:rsidR="00E5379A" w:rsidRPr="00F47E1D">
        <w:rPr>
          <w:rFonts w:ascii="Calibri" w:eastAsia="Calibri" w:hAnsi="Calibri" w:cs="Calibri"/>
          <w:b/>
          <w:bCs/>
          <w:sz w:val="22"/>
          <w:szCs w:val="22"/>
          <w:lang w:eastAsia="en-US"/>
        </w:rPr>
        <w:t>InSAR and GNSS Data Fusion for Improved Urban Heat</w:t>
      </w:r>
      <w:r w:rsidR="00E5379A">
        <w:rPr>
          <w:rFonts w:ascii="Calibri" w:eastAsia="Calibri" w:hAnsi="Calibri" w:cs="Calibri"/>
          <w:b/>
          <w:bCs/>
          <w:sz w:val="22"/>
          <w:szCs w:val="22"/>
          <w:lang w:eastAsia="en-US"/>
        </w:rPr>
        <w:t xml:space="preserve"> </w:t>
      </w:r>
      <w:r w:rsidR="00E5379A" w:rsidRPr="00F47E1D">
        <w:rPr>
          <w:rFonts w:ascii="Calibri" w:eastAsia="Calibri" w:hAnsi="Calibri" w:cs="Calibri"/>
          <w:b/>
          <w:bCs/>
          <w:sz w:val="22"/>
          <w:szCs w:val="22"/>
          <w:lang w:eastAsia="en-US"/>
        </w:rPr>
        <w:t>Island Estimation using Local Climate Zone Classification</w:t>
      </w:r>
      <w:r w:rsidR="00E5379A">
        <w:rPr>
          <w:rFonts w:ascii="Calibri" w:eastAsia="Calibri" w:hAnsi="Calibri" w:cs="Calibri"/>
          <w:b/>
          <w:bCs/>
          <w:sz w:val="22"/>
          <w:szCs w:val="22"/>
          <w:lang w:eastAsia="en-US"/>
        </w:rPr>
        <w:t xml:space="preserve">” </w:t>
      </w:r>
      <w:r w:rsidR="00E5379A" w:rsidRPr="00EC79E4">
        <w:rPr>
          <w:rFonts w:ascii="Calibri" w:eastAsia="Calibri" w:hAnsi="Calibri" w:cs="Calibri"/>
          <w:b/>
          <w:bCs/>
          <w:sz w:val="22"/>
          <w:szCs w:val="22"/>
          <w:lang w:eastAsia="en-US"/>
        </w:rPr>
        <w:t>–</w:t>
      </w:r>
      <w:r w:rsidR="00E5379A">
        <w:rPr>
          <w:rFonts w:ascii="Calibri" w:eastAsia="Calibri" w:hAnsi="Calibri" w:cs="Calibri"/>
          <w:b/>
          <w:bCs/>
          <w:sz w:val="22"/>
          <w:szCs w:val="22"/>
          <w:lang w:eastAsia="en-US"/>
        </w:rPr>
        <w:t xml:space="preserve"> Pro Forma del 22/05/2024 –</w:t>
      </w:r>
      <w:r w:rsidR="00E5379A" w:rsidRPr="00EC79E4">
        <w:rPr>
          <w:rFonts w:ascii="Calibri" w:eastAsia="Calibri" w:hAnsi="Calibri" w:cs="Calibri"/>
          <w:b/>
          <w:bCs/>
          <w:sz w:val="22"/>
          <w:szCs w:val="22"/>
          <w:lang w:eastAsia="en-US"/>
        </w:rPr>
        <w:t xml:space="preserve"> </w:t>
      </w:r>
      <w:r w:rsidR="00E5379A">
        <w:rPr>
          <w:rFonts w:ascii="Calibri" w:eastAsia="Calibri" w:hAnsi="Calibri" w:cs="Calibri"/>
          <w:b/>
          <w:bCs/>
          <w:sz w:val="22"/>
          <w:szCs w:val="22"/>
          <w:lang w:eastAsia="en-US"/>
        </w:rPr>
        <w:t>Prof. Diego Di Martire</w:t>
      </w:r>
      <w:r w:rsidR="00042ECE" w:rsidRPr="00734C35">
        <w:rPr>
          <w:rFonts w:ascii="Calibri" w:eastAsia="Calibri" w:hAnsi="Calibri" w:cs="Calibri"/>
          <w:b/>
          <w:bCs/>
          <w:sz w:val="22"/>
          <w:szCs w:val="22"/>
          <w:lang w:eastAsia="en-US"/>
        </w:rPr>
        <w:t xml:space="preserve">, </w:t>
      </w:r>
      <w:r w:rsidRPr="00734C35">
        <w:rPr>
          <w:rFonts w:ascii="Calibri" w:eastAsia="Calibri" w:hAnsi="Calibri" w:cs="Calibri"/>
          <w:bCs/>
          <w:sz w:val="22"/>
          <w:szCs w:val="22"/>
          <w:lang w:eastAsia="en-US"/>
        </w:rPr>
        <w:t xml:space="preserve">all’operatore </w:t>
      </w:r>
      <w:r w:rsidR="00E5379A" w:rsidRPr="00357F8C">
        <w:rPr>
          <w:rFonts w:ascii="Calibri" w:eastAsia="Calibri" w:hAnsi="Calibri" w:cs="Calibri"/>
          <w:b/>
          <w:bCs/>
          <w:sz w:val="22"/>
          <w:szCs w:val="22"/>
          <w:lang w:eastAsia="en-US"/>
        </w:rPr>
        <w:t>ELSEVIER B.V.RADARWEG,2</w:t>
      </w:r>
      <w:r w:rsidR="00E5379A">
        <w:rPr>
          <w:rFonts w:ascii="Calibri" w:eastAsia="Calibri" w:hAnsi="Calibri" w:cs="Calibri"/>
          <w:b/>
          <w:bCs/>
          <w:sz w:val="22"/>
          <w:szCs w:val="22"/>
          <w:lang w:eastAsia="en-US"/>
        </w:rPr>
        <w:t xml:space="preserve"> </w:t>
      </w:r>
      <w:r w:rsidR="00E5379A" w:rsidRPr="00357F8C">
        <w:rPr>
          <w:rFonts w:ascii="Calibri" w:eastAsia="Calibri" w:hAnsi="Calibri" w:cs="Calibri"/>
          <w:b/>
          <w:bCs/>
          <w:sz w:val="22"/>
          <w:szCs w:val="22"/>
          <w:lang w:eastAsia="en-US"/>
        </w:rPr>
        <w:t>91043 NX AMSTERDAM (EE) PAESI BASSI</w:t>
      </w:r>
      <w:r w:rsidR="00E5379A">
        <w:rPr>
          <w:rFonts w:ascii="Calibri" w:eastAsia="Calibri" w:hAnsi="Calibri" w:cs="Calibri"/>
          <w:b/>
          <w:bCs/>
          <w:sz w:val="22"/>
          <w:szCs w:val="22"/>
          <w:lang w:eastAsia="en-US"/>
        </w:rPr>
        <w:t xml:space="preserve"> - </w:t>
      </w:r>
      <w:r w:rsidR="00E5379A" w:rsidRPr="00357F8C">
        <w:rPr>
          <w:rFonts w:ascii="Calibri" w:eastAsia="Calibri" w:hAnsi="Calibri" w:cs="Calibri"/>
          <w:b/>
          <w:bCs/>
          <w:sz w:val="22"/>
          <w:szCs w:val="22"/>
          <w:lang w:eastAsia="en-US"/>
        </w:rPr>
        <w:t>C.F. NL 005033019B01</w:t>
      </w:r>
      <w:r w:rsidR="00E5379A">
        <w:rPr>
          <w:rFonts w:ascii="Calibri" w:eastAsia="Calibri" w:hAnsi="Calibri" w:cs="Calibri"/>
          <w:b/>
          <w:bCs/>
          <w:sz w:val="22"/>
          <w:szCs w:val="22"/>
          <w:lang w:eastAsia="en-US"/>
        </w:rPr>
        <w:t xml:space="preserve"> - </w:t>
      </w:r>
      <w:r w:rsidR="00E5379A" w:rsidRPr="00357F8C">
        <w:rPr>
          <w:rFonts w:ascii="Calibri" w:eastAsia="Calibri" w:hAnsi="Calibri" w:cs="Calibri"/>
          <w:b/>
          <w:bCs/>
          <w:sz w:val="22"/>
          <w:szCs w:val="22"/>
          <w:lang w:eastAsia="en-US"/>
        </w:rPr>
        <w:t>P.IVA NLNL 005033019B01</w:t>
      </w:r>
      <w:r w:rsidRPr="00734C35">
        <w:rPr>
          <w:rFonts w:ascii="Calibri" w:eastAsia="Calibri" w:hAnsi="Calibri" w:cs="Calibri"/>
          <w:bCs/>
          <w:sz w:val="22"/>
          <w:szCs w:val="22"/>
          <w:lang w:eastAsia="en-US"/>
        </w:rPr>
        <w:t>, per un importo complessivo delle prestazioni pari</w:t>
      </w:r>
      <w:r w:rsidR="002B6D2D">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ad €</w:t>
      </w:r>
      <w:r w:rsidR="00A4146D" w:rsidRPr="00734C35">
        <w:t xml:space="preserve"> </w:t>
      </w:r>
      <w:r w:rsidR="000F0C2C">
        <w:rPr>
          <w:rFonts w:ascii="Calibri" w:eastAsia="Calibri" w:hAnsi="Calibri" w:cs="Calibri"/>
          <w:bCs/>
          <w:sz w:val="22"/>
          <w:szCs w:val="22"/>
          <w:lang w:eastAsia="en-US"/>
        </w:rPr>
        <w:t>2.940</w:t>
      </w:r>
      <w:r w:rsidR="00A7091E" w:rsidRPr="00A7091E">
        <w:rPr>
          <w:rFonts w:ascii="Calibri" w:eastAsia="Calibri" w:hAnsi="Calibri" w:cs="Calibri"/>
          <w:bCs/>
          <w:sz w:val="22"/>
          <w:szCs w:val="22"/>
          <w:lang w:eastAsia="en-US"/>
        </w:rPr>
        <w:t>,</w:t>
      </w:r>
      <w:r w:rsidR="000F0C2C">
        <w:rPr>
          <w:rFonts w:ascii="Calibri" w:eastAsia="Calibri" w:hAnsi="Calibri" w:cs="Calibri"/>
          <w:bCs/>
          <w:sz w:val="22"/>
          <w:szCs w:val="22"/>
          <w:lang w:eastAsia="en-US"/>
        </w:rPr>
        <w:t>2</w:t>
      </w:r>
      <w:r w:rsidR="00BA14CD">
        <w:rPr>
          <w:rFonts w:ascii="Calibri" w:eastAsia="Calibri" w:hAnsi="Calibri" w:cs="Calibri"/>
          <w:bCs/>
          <w:sz w:val="22"/>
          <w:szCs w:val="22"/>
          <w:lang w:eastAsia="en-US"/>
        </w:rPr>
        <w:t>0</w:t>
      </w:r>
      <w:r w:rsidR="00A7091E" w:rsidRPr="00A7091E">
        <w:rPr>
          <w:rFonts w:ascii="Calibri" w:eastAsia="Calibri" w:hAnsi="Calibri" w:cs="Calibri"/>
          <w:bCs/>
          <w:sz w:val="22"/>
          <w:szCs w:val="22"/>
          <w:lang w:eastAsia="en-US"/>
        </w:rPr>
        <w:t xml:space="preserve"> </w:t>
      </w:r>
      <w:r w:rsidR="00436B56">
        <w:rPr>
          <w:rFonts w:ascii="Calibri" w:eastAsia="Calibri" w:hAnsi="Calibri" w:cs="Calibri"/>
          <w:bCs/>
          <w:sz w:val="22"/>
          <w:szCs w:val="22"/>
          <w:lang w:eastAsia="en-US"/>
        </w:rPr>
        <w:t xml:space="preserve">con </w:t>
      </w:r>
      <w:r w:rsidR="003430FC">
        <w:rPr>
          <w:rFonts w:ascii="Calibri" w:eastAsia="Calibri" w:hAnsi="Calibri" w:cs="Calibri"/>
          <w:bCs/>
          <w:sz w:val="22"/>
          <w:szCs w:val="22"/>
          <w:lang w:eastAsia="en-US"/>
        </w:rPr>
        <w:t>AUTOFATTURA</w:t>
      </w:r>
      <w:r w:rsidR="00CE5C2B">
        <w:rPr>
          <w:rFonts w:ascii="Calibri" w:eastAsia="Calibri" w:hAnsi="Calibri" w:cs="Calibri"/>
          <w:bCs/>
          <w:sz w:val="22"/>
          <w:szCs w:val="22"/>
          <w:lang w:eastAsia="en-US"/>
        </w:rPr>
        <w:t xml:space="preserve"> e IVA al 22% </w:t>
      </w:r>
      <w:r w:rsidR="007C4E69">
        <w:rPr>
          <w:rFonts w:ascii="Calibri" w:eastAsia="Calibri" w:hAnsi="Calibri" w:cs="Calibri"/>
          <w:bCs/>
          <w:sz w:val="22"/>
          <w:szCs w:val="22"/>
          <w:lang w:eastAsia="en-US"/>
        </w:rPr>
        <w:t xml:space="preserve">pari ad </w:t>
      </w:r>
      <w:r w:rsidR="00CE5C2B" w:rsidRPr="00734C35">
        <w:rPr>
          <w:rFonts w:ascii="Calibri" w:eastAsia="Calibri" w:hAnsi="Calibri" w:cs="Calibri"/>
          <w:bCs/>
          <w:sz w:val="22"/>
          <w:szCs w:val="22"/>
          <w:lang w:eastAsia="en-US"/>
        </w:rPr>
        <w:t>€</w:t>
      </w:r>
      <w:r w:rsidR="00CE5C2B" w:rsidRPr="00734C35">
        <w:t xml:space="preserve"> </w:t>
      </w:r>
      <w:r w:rsidR="00BA14CD">
        <w:rPr>
          <w:rFonts w:ascii="Calibri" w:eastAsia="Calibri" w:hAnsi="Calibri" w:cs="Calibri"/>
          <w:bCs/>
          <w:sz w:val="22"/>
          <w:szCs w:val="22"/>
          <w:lang w:eastAsia="en-US"/>
        </w:rPr>
        <w:t>5</w:t>
      </w:r>
      <w:r w:rsidR="000F0C2C">
        <w:rPr>
          <w:rFonts w:ascii="Calibri" w:eastAsia="Calibri" w:hAnsi="Calibri" w:cs="Calibri"/>
          <w:bCs/>
          <w:sz w:val="22"/>
          <w:szCs w:val="22"/>
          <w:lang w:eastAsia="en-US"/>
        </w:rPr>
        <w:t>30</w:t>
      </w:r>
      <w:r w:rsidR="00CE5C2B">
        <w:rPr>
          <w:rFonts w:ascii="Calibri" w:eastAsia="Calibri" w:hAnsi="Calibri" w:cs="Calibri"/>
          <w:bCs/>
          <w:sz w:val="22"/>
          <w:szCs w:val="22"/>
          <w:lang w:eastAsia="en-US"/>
        </w:rPr>
        <w:t>,</w:t>
      </w:r>
      <w:r w:rsidR="000F0C2C">
        <w:rPr>
          <w:rFonts w:ascii="Calibri" w:eastAsia="Calibri" w:hAnsi="Calibri" w:cs="Calibri"/>
          <w:bCs/>
          <w:sz w:val="22"/>
          <w:szCs w:val="22"/>
          <w:lang w:eastAsia="en-US"/>
        </w:rPr>
        <w:t>2</w:t>
      </w:r>
      <w:r w:rsidR="00BA14CD">
        <w:rPr>
          <w:rFonts w:ascii="Calibri" w:eastAsia="Calibri" w:hAnsi="Calibri" w:cs="Calibri"/>
          <w:bCs/>
          <w:sz w:val="22"/>
          <w:szCs w:val="22"/>
          <w:lang w:eastAsia="en-US"/>
        </w:rPr>
        <w:t>0</w:t>
      </w:r>
      <w:r w:rsidR="003430FC">
        <w:rPr>
          <w:rFonts w:ascii="Calibri" w:eastAsia="Calibri" w:hAnsi="Calibri" w:cs="Calibri"/>
          <w:bCs/>
          <w:sz w:val="22"/>
          <w:szCs w:val="22"/>
          <w:lang w:eastAsia="en-US"/>
        </w:rPr>
        <w:t>;</w:t>
      </w:r>
    </w:p>
    <w:p w14:paraId="54260DDD" w14:textId="36E3C08E" w:rsidR="00486481" w:rsidRPr="00734C35" w:rsidRDefault="00486481" w:rsidP="00734C35">
      <w:pPr>
        <w:numPr>
          <w:ilvl w:val="0"/>
          <w:numId w:val="16"/>
        </w:numPr>
        <w:suppressAutoHyphens/>
        <w:spacing w:before="120" w:after="120"/>
        <w:jc w:val="both"/>
        <w:rPr>
          <w:rFonts w:ascii="Calibri" w:eastAsia="Calibri" w:hAnsi="Calibri" w:cs="Calibri"/>
          <w:bCs/>
          <w:sz w:val="22"/>
          <w:szCs w:val="22"/>
          <w:lang w:eastAsia="en-US"/>
        </w:rPr>
      </w:pPr>
      <w:r w:rsidRPr="00734C35">
        <w:rPr>
          <w:rFonts w:ascii="Calibri" w:eastAsia="Calibri" w:hAnsi="Calibri" w:cs="Calibri"/>
          <w:bCs/>
          <w:sz w:val="22"/>
          <w:szCs w:val="22"/>
          <w:lang w:eastAsia="en-US"/>
        </w:rPr>
        <w:t>di autorizzare l’assunzione del relativo impegno di spesa, da imputare sul Progetto</w:t>
      </w:r>
      <w:r w:rsidRPr="009A46DC">
        <w:rPr>
          <w:rFonts w:ascii="Calibri" w:eastAsia="Calibri" w:hAnsi="Calibri" w:cs="Calibri"/>
          <w:bCs/>
          <w:sz w:val="22"/>
          <w:szCs w:val="22"/>
          <w:lang w:eastAsia="en-US"/>
        </w:rPr>
        <w:t>:</w:t>
      </w:r>
      <w:r w:rsidR="00BC1E8B" w:rsidRPr="009A46DC">
        <w:rPr>
          <w:rFonts w:ascii="Calibri" w:eastAsia="Calibri" w:hAnsi="Calibri" w:cs="Calibri"/>
          <w:bCs/>
          <w:sz w:val="22"/>
          <w:szCs w:val="22"/>
          <w:lang w:eastAsia="en-US"/>
        </w:rPr>
        <w:t xml:space="preserve"> </w:t>
      </w:r>
      <w:r w:rsidR="00BC1E8B" w:rsidRPr="002121AC">
        <w:rPr>
          <w:rFonts w:ascii="Calibri" w:eastAsia="Calibri" w:hAnsi="Calibri" w:cs="Calibri"/>
          <w:bCs/>
          <w:sz w:val="22"/>
          <w:szCs w:val="22"/>
          <w:lang w:eastAsia="en-US"/>
        </w:rPr>
        <w:t xml:space="preserve">id. </w:t>
      </w:r>
      <w:r w:rsidR="007C52B6">
        <w:rPr>
          <w:rFonts w:ascii="Calibri" w:eastAsia="Calibri" w:hAnsi="Calibri" w:cs="Calibri"/>
          <w:bCs/>
          <w:sz w:val="22"/>
          <w:szCs w:val="22"/>
          <w:lang w:eastAsia="en-US"/>
        </w:rPr>
        <w:t>43523</w:t>
      </w:r>
      <w:r w:rsidRPr="002121AC">
        <w:rPr>
          <w:rFonts w:ascii="Calibri" w:eastAsia="Calibri" w:hAnsi="Calibri" w:cs="Calibri"/>
          <w:bCs/>
          <w:sz w:val="22"/>
          <w:szCs w:val="22"/>
          <w:lang w:eastAsia="en-US"/>
        </w:rPr>
        <w:t xml:space="preserve"> </w:t>
      </w:r>
      <w:r w:rsidR="00E22BA0" w:rsidRPr="00E22BA0">
        <w:rPr>
          <w:rFonts w:ascii="Calibri" w:eastAsia="Calibri" w:hAnsi="Calibri" w:cs="Calibri"/>
          <w:bCs/>
          <w:sz w:val="22"/>
          <w:szCs w:val="22"/>
          <w:lang w:eastAsia="en-US"/>
        </w:rPr>
        <w:t xml:space="preserve">000024_CONVENZIONE_TRA_IERSE_E_DISTAR </w:t>
      </w:r>
      <w:r w:rsidR="00E22BA0">
        <w:rPr>
          <w:rFonts w:ascii="Calibri" w:eastAsia="Calibri" w:hAnsi="Calibri" w:cs="Calibri"/>
          <w:bCs/>
          <w:sz w:val="22"/>
          <w:szCs w:val="22"/>
          <w:lang w:eastAsia="en-US"/>
        </w:rPr>
        <w:t xml:space="preserve">- </w:t>
      </w:r>
      <w:r w:rsidR="00E22BA0" w:rsidRPr="00E22BA0">
        <w:rPr>
          <w:rFonts w:ascii="Calibri" w:eastAsia="Calibri" w:hAnsi="Calibri" w:cs="Calibri"/>
          <w:bCs/>
          <w:sz w:val="22"/>
          <w:szCs w:val="22"/>
          <w:lang w:eastAsia="en-US"/>
        </w:rPr>
        <w:t>CONVENZIONE TRA IERSE E DISTAR PER AGGIORNAMENTO CARTA FENOMENI FRANOSI</w:t>
      </w:r>
      <w:r w:rsidR="00DA3656" w:rsidRPr="00DA3656">
        <w:rPr>
          <w:rFonts w:ascii="Calibri" w:eastAsia="Calibri" w:hAnsi="Calibri" w:cs="Calibri"/>
          <w:bCs/>
          <w:sz w:val="22"/>
          <w:szCs w:val="22"/>
          <w:lang w:eastAsia="en-US"/>
        </w:rPr>
        <w:t xml:space="preserve"> </w:t>
      </w:r>
      <w:r w:rsidR="002121AC">
        <w:rPr>
          <w:rFonts w:ascii="Calibri" w:eastAsia="Calibri" w:hAnsi="Calibri" w:cs="Calibri"/>
          <w:bCs/>
          <w:sz w:val="22"/>
          <w:szCs w:val="22"/>
          <w:lang w:eastAsia="en-US"/>
        </w:rPr>
        <w:t xml:space="preserve">- </w:t>
      </w:r>
      <w:r w:rsidR="00730735" w:rsidRPr="00730735">
        <w:rPr>
          <w:rFonts w:ascii="Calibri" w:eastAsia="Calibri" w:hAnsi="Calibri" w:cs="Calibri"/>
          <w:bCs/>
          <w:sz w:val="22"/>
          <w:szCs w:val="22"/>
          <w:lang w:eastAsia="en-US"/>
        </w:rPr>
        <w:t>CA.04.41.03.01.02</w:t>
      </w:r>
      <w:r w:rsidR="00B36A69" w:rsidRPr="00B36A69">
        <w:rPr>
          <w:rFonts w:ascii="Calibri" w:eastAsia="Calibri" w:hAnsi="Calibri" w:cs="Calibri"/>
          <w:bCs/>
          <w:sz w:val="22"/>
          <w:szCs w:val="22"/>
          <w:lang w:eastAsia="en-US"/>
        </w:rPr>
        <w:t xml:space="preserve"> </w:t>
      </w:r>
      <w:r w:rsidRPr="00734C35">
        <w:rPr>
          <w:rFonts w:ascii="Calibri" w:eastAsia="Calibri" w:hAnsi="Calibri" w:cs="Calibri"/>
          <w:bCs/>
          <w:sz w:val="22"/>
          <w:szCs w:val="22"/>
          <w:lang w:eastAsia="en-US"/>
        </w:rPr>
        <w:t xml:space="preserve">- </w:t>
      </w:r>
      <w:r w:rsidR="003659EF" w:rsidRPr="00734C35">
        <w:rPr>
          <w:rFonts w:ascii="Calibri" w:eastAsia="Calibri" w:hAnsi="Calibri" w:cs="Calibri"/>
          <w:bCs/>
          <w:sz w:val="22"/>
          <w:szCs w:val="22"/>
          <w:lang w:eastAsia="en-US"/>
        </w:rPr>
        <w:t>del bilancio unico di Ateneo di previsione annuale autorizzatorio per l’esercizio finanziario</w:t>
      </w:r>
      <w:r w:rsidR="008F3EAB" w:rsidRPr="00734C35">
        <w:rPr>
          <w:rFonts w:ascii="Calibri" w:eastAsia="Calibri" w:hAnsi="Calibri" w:cs="Calibri"/>
          <w:bCs/>
          <w:sz w:val="22"/>
          <w:szCs w:val="22"/>
          <w:lang w:eastAsia="en-US"/>
        </w:rPr>
        <w:t xml:space="preserve"> 202</w:t>
      </w:r>
      <w:r w:rsidR="00617661">
        <w:rPr>
          <w:rFonts w:ascii="Calibri" w:eastAsia="Calibri" w:hAnsi="Calibri" w:cs="Calibri"/>
          <w:bCs/>
          <w:sz w:val="22"/>
          <w:szCs w:val="22"/>
          <w:lang w:eastAsia="en-US"/>
        </w:rPr>
        <w:t>4</w:t>
      </w:r>
      <w:r w:rsidRPr="00734C35">
        <w:rPr>
          <w:rFonts w:ascii="Calibri" w:eastAsia="Calibri" w:hAnsi="Calibri" w:cs="Calibri"/>
          <w:bCs/>
          <w:sz w:val="22"/>
          <w:szCs w:val="22"/>
          <w:lang w:eastAsia="en-US"/>
        </w:rPr>
        <w:t>;</w:t>
      </w:r>
    </w:p>
    <w:p w14:paraId="52EEC85A" w14:textId="77777777" w:rsidR="00486481" w:rsidRPr="00486481" w:rsidRDefault="00486481" w:rsidP="00486481">
      <w:pPr>
        <w:numPr>
          <w:ilvl w:val="0"/>
          <w:numId w:val="11"/>
        </w:numPr>
        <w:suppressAutoHyphens/>
        <w:spacing w:before="120" w:after="120"/>
        <w:jc w:val="both"/>
        <w:rPr>
          <w:rFonts w:ascii="Calibri" w:eastAsia="Calibri" w:hAnsi="Calibri" w:cs="Calibri"/>
          <w:bCs/>
          <w:sz w:val="22"/>
          <w:szCs w:val="22"/>
          <w:lang w:eastAsia="en-US"/>
        </w:rPr>
      </w:pPr>
      <w:r w:rsidRPr="00486481">
        <w:rPr>
          <w:rFonts w:ascii="Calibri" w:eastAsia="Calibri" w:hAnsi="Calibri" w:cs="Calibri"/>
          <w:bCs/>
          <w:sz w:val="22"/>
          <w:szCs w:val="22"/>
          <w:lang w:eastAsia="en-US"/>
        </w:rPr>
        <w:t>di dare mandato all’Unità organizzativa Responsabile del Procedimento di porre in essere tutti gli adempimenti relativi agli obblighi di cui alla vigente normativa in materia di trasparenza e di prevenzione della corruzione, connessi all’adozione del presente provvedimento.</w:t>
      </w:r>
    </w:p>
    <w:p w14:paraId="0F9A270C" w14:textId="77777777" w:rsidR="0029385F" w:rsidRPr="0029385F" w:rsidRDefault="0029385F" w:rsidP="0029385F">
      <w:pPr>
        <w:suppressAutoHyphens/>
        <w:spacing w:before="120" w:after="120"/>
        <w:ind w:left="714"/>
        <w:jc w:val="both"/>
        <w:rPr>
          <w:rFonts w:ascii="Calibri" w:eastAsia="Calibri" w:hAnsi="Calibri" w:cs="Calibri"/>
          <w:bCs/>
          <w:sz w:val="22"/>
          <w:szCs w:val="22"/>
          <w:lang w:eastAsia="en-US"/>
        </w:rPr>
      </w:pPr>
    </w:p>
    <w:p w14:paraId="1D3FAE0F" w14:textId="77777777" w:rsidR="00A24CFB" w:rsidRPr="00A24CFB" w:rsidRDefault="00A24CFB" w:rsidP="0029385F">
      <w:pPr>
        <w:suppressAutoHyphens/>
        <w:spacing w:before="120" w:after="120" w:line="48" w:lineRule="auto"/>
        <w:ind w:left="714"/>
        <w:jc w:val="both"/>
        <w:rPr>
          <w:rFonts w:ascii="Calibri" w:eastAsia="Calibri" w:hAnsi="Calibri" w:cs="Calibri"/>
          <w:bCs/>
          <w:sz w:val="22"/>
          <w:szCs w:val="22"/>
          <w:lang w:eastAsia="en-US"/>
        </w:rPr>
      </w:pPr>
      <w:r w:rsidRPr="00A24CFB">
        <w:rPr>
          <w:rFonts w:ascii="Calibri" w:eastAsia="Calibri" w:hAnsi="Calibri" w:cs="Calibri"/>
          <w:bCs/>
          <w:sz w:val="22"/>
          <w:szCs w:val="22"/>
          <w:lang w:eastAsia="en-US"/>
        </w:rPr>
        <w:t xml:space="preserve">  </w:t>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Pr>
          <w:rFonts w:ascii="Calibri" w:eastAsia="Calibri" w:hAnsi="Calibri" w:cs="Calibri"/>
          <w:bCs/>
          <w:sz w:val="22"/>
          <w:szCs w:val="22"/>
          <w:lang w:eastAsia="en-US"/>
        </w:rPr>
        <w:tab/>
      </w:r>
      <w:r w:rsidRPr="00A24CFB">
        <w:rPr>
          <w:rFonts w:ascii="Calibri" w:eastAsia="Calibri" w:hAnsi="Calibri" w:cs="Calibri"/>
          <w:bCs/>
          <w:sz w:val="22"/>
          <w:szCs w:val="22"/>
          <w:lang w:eastAsia="en-US"/>
        </w:rPr>
        <w:t xml:space="preserve">IL DIRETTORE DEL DiSTAR </w:t>
      </w:r>
    </w:p>
    <w:p w14:paraId="0C20C346" w14:textId="49F84932" w:rsidR="00646EFA" w:rsidRDefault="00A24CFB" w:rsidP="0029385F">
      <w:pPr>
        <w:suppressAutoHyphens/>
        <w:spacing w:before="120" w:after="120" w:line="48" w:lineRule="auto"/>
        <w:ind w:left="714"/>
        <w:jc w:val="both"/>
        <w:rPr>
          <w:rFonts w:ascii="Garamond" w:hAnsi="Garamond" w:cs="Garamond"/>
          <w:color w:val="000000"/>
          <w:sz w:val="23"/>
          <w:szCs w:val="23"/>
        </w:rPr>
      </w:pPr>
      <w:r w:rsidRPr="00A24CFB">
        <w:rPr>
          <w:rFonts w:ascii="Calibri" w:eastAsia="Calibri" w:hAnsi="Calibri" w:cs="Calibri"/>
          <w:bCs/>
          <w:sz w:val="22"/>
          <w:szCs w:val="22"/>
          <w:lang w:eastAsia="en-US"/>
        </w:rPr>
        <w:t xml:space="preserve">                                                                                                       Prof. Vincenzo Morra</w:t>
      </w:r>
      <w:bookmarkStart w:id="1" w:name="_Hlk106618124"/>
      <w:r w:rsidR="00431124" w:rsidRPr="00AE3C5A">
        <w:rPr>
          <w:rFonts w:ascii="Garamond" w:hAnsi="Garamond" w:cs="Garamond"/>
          <w:color w:val="000000"/>
          <w:sz w:val="23"/>
          <w:szCs w:val="23"/>
        </w:rPr>
        <w:t xml:space="preserve">                                                      </w:t>
      </w:r>
    </w:p>
    <w:p w14:paraId="18D62527" w14:textId="77777777" w:rsidR="00646EFA" w:rsidRDefault="00646EFA" w:rsidP="00431124">
      <w:pPr>
        <w:autoSpaceDE w:val="0"/>
        <w:autoSpaceDN w:val="0"/>
        <w:adjustRightInd w:val="0"/>
        <w:jc w:val="center"/>
        <w:rPr>
          <w:rFonts w:ascii="Garamond" w:hAnsi="Garamond" w:cs="Garamond"/>
          <w:color w:val="000000"/>
          <w:sz w:val="23"/>
          <w:szCs w:val="23"/>
        </w:rPr>
      </w:pPr>
    </w:p>
    <w:p w14:paraId="6559FEB9" w14:textId="77777777" w:rsidR="00646EFA" w:rsidRDefault="00646EFA" w:rsidP="00431124">
      <w:pPr>
        <w:autoSpaceDE w:val="0"/>
        <w:autoSpaceDN w:val="0"/>
        <w:adjustRightInd w:val="0"/>
        <w:jc w:val="center"/>
        <w:rPr>
          <w:rFonts w:ascii="Garamond" w:hAnsi="Garamond" w:cs="Garamond"/>
          <w:color w:val="000000"/>
          <w:sz w:val="23"/>
          <w:szCs w:val="23"/>
        </w:rPr>
      </w:pPr>
    </w:p>
    <w:p w14:paraId="09F3D7AD" w14:textId="77777777" w:rsidR="00646EFA" w:rsidRDefault="00646EFA" w:rsidP="00431124">
      <w:pPr>
        <w:autoSpaceDE w:val="0"/>
        <w:autoSpaceDN w:val="0"/>
        <w:adjustRightInd w:val="0"/>
        <w:jc w:val="center"/>
        <w:rPr>
          <w:rFonts w:ascii="Garamond" w:hAnsi="Garamond" w:cs="Garamond"/>
          <w:color w:val="000000"/>
          <w:sz w:val="23"/>
          <w:szCs w:val="23"/>
        </w:rPr>
      </w:pPr>
    </w:p>
    <w:p w14:paraId="471995A9" w14:textId="77777777" w:rsidR="00143683" w:rsidRDefault="00143683" w:rsidP="00431124">
      <w:pPr>
        <w:autoSpaceDE w:val="0"/>
        <w:autoSpaceDN w:val="0"/>
        <w:adjustRightInd w:val="0"/>
        <w:jc w:val="center"/>
        <w:rPr>
          <w:rFonts w:ascii="Garamond" w:hAnsi="Garamond" w:cs="Garamond"/>
          <w:color w:val="000000"/>
          <w:sz w:val="23"/>
          <w:szCs w:val="23"/>
        </w:rPr>
      </w:pPr>
    </w:p>
    <w:p w14:paraId="04E6F7E5" w14:textId="77777777" w:rsidR="00143683" w:rsidRDefault="00143683" w:rsidP="00431124">
      <w:pPr>
        <w:autoSpaceDE w:val="0"/>
        <w:autoSpaceDN w:val="0"/>
        <w:adjustRightInd w:val="0"/>
        <w:jc w:val="center"/>
        <w:rPr>
          <w:rFonts w:ascii="Garamond" w:hAnsi="Garamond" w:cs="Garamond"/>
          <w:color w:val="000000"/>
          <w:sz w:val="23"/>
          <w:szCs w:val="23"/>
        </w:rPr>
      </w:pPr>
    </w:p>
    <w:p w14:paraId="5E4D09FB" w14:textId="77777777" w:rsidR="00FA7AF6" w:rsidRDefault="00FA7AF6" w:rsidP="00431124">
      <w:pPr>
        <w:autoSpaceDE w:val="0"/>
        <w:autoSpaceDN w:val="0"/>
        <w:adjustRightInd w:val="0"/>
        <w:jc w:val="center"/>
        <w:rPr>
          <w:rFonts w:ascii="Garamond" w:hAnsi="Garamond" w:cs="Garamond"/>
          <w:color w:val="000000"/>
          <w:sz w:val="23"/>
          <w:szCs w:val="23"/>
        </w:rPr>
      </w:pPr>
    </w:p>
    <w:p w14:paraId="09DF7BD1" w14:textId="77777777" w:rsidR="00614451" w:rsidRDefault="00614451" w:rsidP="00431124">
      <w:pPr>
        <w:autoSpaceDE w:val="0"/>
        <w:autoSpaceDN w:val="0"/>
        <w:adjustRightInd w:val="0"/>
        <w:jc w:val="center"/>
        <w:rPr>
          <w:rFonts w:ascii="Garamond" w:hAnsi="Garamond" w:cs="Garamond"/>
          <w:color w:val="000000"/>
          <w:sz w:val="23"/>
          <w:szCs w:val="23"/>
        </w:rPr>
      </w:pPr>
    </w:p>
    <w:p w14:paraId="398768C6" w14:textId="77777777" w:rsidR="00614451" w:rsidRDefault="00614451" w:rsidP="005A73CF">
      <w:pPr>
        <w:autoSpaceDE w:val="0"/>
        <w:autoSpaceDN w:val="0"/>
        <w:adjustRightInd w:val="0"/>
        <w:rPr>
          <w:rFonts w:ascii="Garamond" w:hAnsi="Garamond" w:cs="Garamond"/>
          <w:color w:val="000000"/>
          <w:sz w:val="23"/>
          <w:szCs w:val="23"/>
        </w:rPr>
      </w:pPr>
    </w:p>
    <w:p w14:paraId="5A1D99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lastRenderedPageBreak/>
        <w:t>UNIVERSITÀ DEGLI STUDI DI NAPOLI</w:t>
      </w:r>
    </w:p>
    <w:p w14:paraId="3C95BD01"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FEDERICO II</w:t>
      </w:r>
    </w:p>
    <w:p w14:paraId="5780A77A" w14:textId="77777777" w:rsidR="009A3FD6" w:rsidRPr="00054405" w:rsidRDefault="009A3FD6" w:rsidP="009A3FD6">
      <w:pPr>
        <w:autoSpaceDE w:val="0"/>
        <w:autoSpaceDN w:val="0"/>
        <w:adjustRightInd w:val="0"/>
        <w:jc w:val="center"/>
        <w:rPr>
          <w:rFonts w:ascii="Garamond" w:hAnsi="Garamond" w:cs="Garamond"/>
          <w:b/>
          <w:bCs/>
          <w:sz w:val="23"/>
          <w:szCs w:val="23"/>
        </w:rPr>
      </w:pPr>
      <w:r w:rsidRPr="00054405">
        <w:rPr>
          <w:rFonts w:ascii="Garamond" w:hAnsi="Garamond" w:cs="Garamond"/>
          <w:b/>
          <w:bCs/>
          <w:sz w:val="23"/>
          <w:szCs w:val="23"/>
        </w:rPr>
        <w:t>Dipartimento di Scienze della Terra, dell’Ambiente e delle Risorse</w:t>
      </w:r>
    </w:p>
    <w:p w14:paraId="7DA5E489" w14:textId="0619F177" w:rsidR="009A3FD6" w:rsidRPr="00054405" w:rsidRDefault="00AC7A28" w:rsidP="009A3FD6">
      <w:pPr>
        <w:spacing w:line="0" w:lineRule="atLeast"/>
        <w:jc w:val="center"/>
        <w:rPr>
          <w:rFonts w:ascii="Garamond" w:hAnsi="Garamond" w:cs="Garamond"/>
          <w:b/>
          <w:bCs/>
          <w:sz w:val="23"/>
          <w:szCs w:val="23"/>
        </w:rPr>
      </w:pPr>
      <w:r>
        <w:rPr>
          <w:rFonts w:ascii="Garamond" w:hAnsi="Garamond" w:cs="Garamond"/>
          <w:b/>
          <w:bCs/>
          <w:sz w:val="23"/>
          <w:szCs w:val="23"/>
        </w:rPr>
        <w:t>De</w:t>
      </w:r>
      <w:r w:rsidR="00FA7AF6">
        <w:rPr>
          <w:rFonts w:ascii="Garamond" w:hAnsi="Garamond" w:cs="Garamond"/>
          <w:b/>
          <w:bCs/>
          <w:sz w:val="23"/>
          <w:szCs w:val="23"/>
        </w:rPr>
        <w:t>cisione</w:t>
      </w:r>
      <w:r>
        <w:rPr>
          <w:rFonts w:ascii="Garamond" w:hAnsi="Garamond" w:cs="Garamond"/>
          <w:b/>
          <w:bCs/>
          <w:sz w:val="23"/>
          <w:szCs w:val="23"/>
        </w:rPr>
        <w:t xml:space="preserve"> a contrarre</w:t>
      </w:r>
      <w:r w:rsidR="009A3FD6" w:rsidRPr="00054405">
        <w:rPr>
          <w:rFonts w:ascii="Garamond" w:hAnsi="Garamond" w:cs="Garamond"/>
          <w:b/>
          <w:bCs/>
          <w:sz w:val="23"/>
          <w:szCs w:val="23"/>
        </w:rPr>
        <w:t xml:space="preserve"> n. </w:t>
      </w:r>
      <w:r w:rsidR="00FA7AF6">
        <w:rPr>
          <w:rFonts w:ascii="Garamond" w:hAnsi="Garamond" w:cs="Garamond"/>
          <w:b/>
          <w:bCs/>
          <w:sz w:val="23"/>
          <w:szCs w:val="23"/>
        </w:rPr>
        <w:t>101</w:t>
      </w:r>
      <w:r w:rsidR="009A3FD6" w:rsidRPr="00054405">
        <w:rPr>
          <w:rFonts w:ascii="Garamond" w:hAnsi="Garamond" w:cs="Garamond"/>
          <w:b/>
          <w:bCs/>
          <w:sz w:val="23"/>
          <w:szCs w:val="23"/>
        </w:rPr>
        <w:t>/202</w:t>
      </w:r>
      <w:r w:rsidR="003718ED">
        <w:rPr>
          <w:rFonts w:ascii="Garamond" w:hAnsi="Garamond" w:cs="Garamond"/>
          <w:b/>
          <w:bCs/>
          <w:sz w:val="23"/>
          <w:szCs w:val="23"/>
        </w:rPr>
        <w:t>4</w:t>
      </w:r>
    </w:p>
    <w:p w14:paraId="603D4737" w14:textId="77777777" w:rsidR="009A3FD6" w:rsidRPr="00054405" w:rsidRDefault="009A3FD6" w:rsidP="009A3FD6">
      <w:pPr>
        <w:spacing w:line="0" w:lineRule="atLeast"/>
        <w:jc w:val="center"/>
        <w:rPr>
          <w:rFonts w:ascii="Garamond" w:hAnsi="Garamond" w:cs="Garamond"/>
          <w:b/>
          <w:bCs/>
          <w:sz w:val="23"/>
          <w:szCs w:val="23"/>
        </w:rPr>
      </w:pPr>
    </w:p>
    <w:p w14:paraId="29E1F51B" w14:textId="77777777" w:rsidR="009A3FD6" w:rsidRPr="00054405" w:rsidRDefault="009A3FD6" w:rsidP="009A3FD6">
      <w:pPr>
        <w:spacing w:line="0" w:lineRule="atLeast"/>
        <w:jc w:val="center"/>
        <w:rPr>
          <w:b/>
          <w:sz w:val="20"/>
          <w:szCs w:val="20"/>
        </w:rPr>
      </w:pPr>
      <w:r w:rsidRPr="00054405">
        <w:rPr>
          <w:b/>
          <w:bCs/>
          <w:sz w:val="20"/>
          <w:szCs w:val="20"/>
        </w:rPr>
        <w:t>DICHIARAZIONE SOSTITUTIVA DI ATTO NOTORIO</w:t>
      </w:r>
    </w:p>
    <w:p w14:paraId="5C84C467" w14:textId="77777777" w:rsidR="009A3FD6" w:rsidRPr="00054405" w:rsidRDefault="009A3FD6" w:rsidP="009A3FD6">
      <w:pPr>
        <w:spacing w:line="0" w:lineRule="atLeast"/>
        <w:jc w:val="center"/>
        <w:rPr>
          <w:b/>
          <w:sz w:val="20"/>
          <w:szCs w:val="20"/>
        </w:rPr>
      </w:pPr>
      <w:r w:rsidRPr="00054405">
        <w:rPr>
          <w:b/>
          <w:sz w:val="20"/>
          <w:szCs w:val="20"/>
        </w:rPr>
        <w:t>(resa ai sensi dell’art. 47, D.P.R. 445/2000)</w:t>
      </w:r>
    </w:p>
    <w:p w14:paraId="6C6F9B13" w14:textId="77777777" w:rsidR="009A3FD6" w:rsidRPr="00054405" w:rsidRDefault="009A3FD6" w:rsidP="009A3FD6">
      <w:pPr>
        <w:spacing w:line="0" w:lineRule="atLeast"/>
        <w:jc w:val="center"/>
        <w:rPr>
          <w:b/>
          <w:i/>
          <w:iCs/>
          <w:sz w:val="20"/>
          <w:szCs w:val="20"/>
        </w:rPr>
      </w:pPr>
      <w:r w:rsidRPr="00054405">
        <w:rPr>
          <w:b/>
          <w:i/>
          <w:iCs/>
          <w:sz w:val="20"/>
          <w:szCs w:val="20"/>
        </w:rPr>
        <w:t>Da acquisire PRIMA del conferimento dell’incarico</w:t>
      </w:r>
    </w:p>
    <w:p w14:paraId="109D2B2E" w14:textId="77777777" w:rsidR="009A3FD6" w:rsidRPr="00054405" w:rsidRDefault="009A3FD6" w:rsidP="009A3FD6">
      <w:pPr>
        <w:spacing w:line="240" w:lineRule="atLeast"/>
        <w:rPr>
          <w:sz w:val="20"/>
          <w:szCs w:val="20"/>
        </w:rPr>
      </w:pPr>
      <w:r w:rsidRPr="00054405">
        <w:rPr>
          <w:sz w:val="20"/>
          <w:szCs w:val="20"/>
        </w:rPr>
        <w:t xml:space="preserve">Il sottoscritto: </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6"/>
        <w:gridCol w:w="1276"/>
        <w:gridCol w:w="1701"/>
        <w:gridCol w:w="1559"/>
        <w:gridCol w:w="4678"/>
      </w:tblGrid>
      <w:tr w:rsidR="009A3FD6" w:rsidRPr="00054405" w14:paraId="12B449A0" w14:textId="77777777" w:rsidTr="007550E5">
        <w:trPr>
          <w:trHeight w:val="499"/>
        </w:trPr>
        <w:tc>
          <w:tcPr>
            <w:tcW w:w="846" w:type="dxa"/>
            <w:tcBorders>
              <w:top w:val="single" w:sz="4" w:space="0" w:color="auto"/>
              <w:left w:val="single" w:sz="4" w:space="0" w:color="auto"/>
              <w:bottom w:val="single" w:sz="4" w:space="0" w:color="auto"/>
              <w:right w:val="single" w:sz="4" w:space="0" w:color="auto"/>
            </w:tcBorders>
            <w:vAlign w:val="center"/>
            <w:hideMark/>
          </w:tcPr>
          <w:p w14:paraId="788E402D" w14:textId="77777777" w:rsidR="009A3FD6" w:rsidRPr="00054405" w:rsidRDefault="009A3FD6" w:rsidP="007550E5">
            <w:pPr>
              <w:spacing w:line="240" w:lineRule="atLeast"/>
              <w:jc w:val="center"/>
              <w:rPr>
                <w:b/>
                <w:sz w:val="20"/>
                <w:szCs w:val="20"/>
              </w:rPr>
            </w:pPr>
            <w:r w:rsidRPr="00054405">
              <w:rPr>
                <w:b/>
                <w:sz w:val="20"/>
                <w:szCs w:val="20"/>
              </w:rPr>
              <w:t>Nome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440EE98" w14:textId="77777777" w:rsidR="009A3FD6" w:rsidRPr="00054405" w:rsidRDefault="009A3FD6" w:rsidP="007550E5">
            <w:pPr>
              <w:spacing w:line="240" w:lineRule="atLeast"/>
              <w:jc w:val="center"/>
              <w:rPr>
                <w:b/>
                <w:sz w:val="20"/>
                <w:szCs w:val="20"/>
              </w:rPr>
            </w:pPr>
            <w:r w:rsidRPr="00054405">
              <w:rPr>
                <w:b/>
                <w:sz w:val="20"/>
                <w:szCs w:val="20"/>
              </w:rPr>
              <w:t>Cognome</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A0DF497" w14:textId="77777777" w:rsidR="009A3FD6" w:rsidRPr="00054405" w:rsidRDefault="009A3FD6" w:rsidP="007550E5">
            <w:pPr>
              <w:spacing w:line="240" w:lineRule="atLeast"/>
              <w:jc w:val="center"/>
              <w:rPr>
                <w:b/>
                <w:sz w:val="20"/>
                <w:szCs w:val="20"/>
              </w:rPr>
            </w:pPr>
            <w:r w:rsidRPr="00054405">
              <w:rPr>
                <w:b/>
                <w:sz w:val="20"/>
                <w:szCs w:val="20"/>
              </w:rPr>
              <w:t>Luogo di nascita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46D279D" w14:textId="77777777" w:rsidR="009A3FD6" w:rsidRPr="00054405" w:rsidRDefault="009A3FD6" w:rsidP="007550E5">
            <w:pPr>
              <w:spacing w:line="240" w:lineRule="atLeast"/>
              <w:jc w:val="center"/>
              <w:rPr>
                <w:b/>
                <w:sz w:val="20"/>
                <w:szCs w:val="20"/>
              </w:rPr>
            </w:pPr>
            <w:r w:rsidRPr="00054405">
              <w:rPr>
                <w:b/>
                <w:sz w:val="20"/>
                <w:szCs w:val="20"/>
              </w:rPr>
              <w:t>Data di nascita</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9574F2" w14:textId="77777777" w:rsidR="009A3FD6" w:rsidRPr="00054405" w:rsidRDefault="009A3FD6" w:rsidP="007550E5">
            <w:pPr>
              <w:spacing w:line="240" w:lineRule="atLeast"/>
              <w:jc w:val="center"/>
              <w:rPr>
                <w:b/>
                <w:sz w:val="20"/>
                <w:szCs w:val="20"/>
              </w:rPr>
            </w:pPr>
            <w:r w:rsidRPr="00054405">
              <w:rPr>
                <w:b/>
                <w:sz w:val="20"/>
                <w:szCs w:val="20"/>
              </w:rPr>
              <w:t xml:space="preserve">In relazione al conferimento dell’incarico di </w:t>
            </w:r>
          </w:p>
        </w:tc>
      </w:tr>
      <w:tr w:rsidR="009A3FD6" w:rsidRPr="00054405" w14:paraId="65A2144F" w14:textId="77777777" w:rsidTr="007550E5">
        <w:trPr>
          <w:trHeight w:val="707"/>
        </w:trPr>
        <w:tc>
          <w:tcPr>
            <w:tcW w:w="846" w:type="dxa"/>
            <w:tcBorders>
              <w:top w:val="single" w:sz="4" w:space="0" w:color="auto"/>
              <w:left w:val="single" w:sz="4" w:space="0" w:color="auto"/>
              <w:bottom w:val="single" w:sz="4" w:space="0" w:color="auto"/>
              <w:right w:val="single" w:sz="4" w:space="0" w:color="auto"/>
            </w:tcBorders>
            <w:vAlign w:val="center"/>
            <w:hideMark/>
          </w:tcPr>
          <w:p w14:paraId="29792D35" w14:textId="77777777" w:rsidR="009A3FD6" w:rsidRPr="00054405" w:rsidRDefault="009A3FD6" w:rsidP="007550E5">
            <w:pPr>
              <w:spacing w:line="240" w:lineRule="atLeast"/>
              <w:rPr>
                <w:b/>
                <w:sz w:val="20"/>
                <w:szCs w:val="20"/>
              </w:rPr>
            </w:pPr>
            <w:r w:rsidRPr="00054405">
              <w:rPr>
                <w:b/>
                <w:sz w:val="20"/>
                <w:szCs w:val="20"/>
              </w:rPr>
              <w:t>Mauro</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8C818EE" w14:textId="77777777" w:rsidR="009A3FD6" w:rsidRPr="00054405" w:rsidRDefault="009A3FD6" w:rsidP="007550E5">
            <w:pPr>
              <w:spacing w:line="240" w:lineRule="atLeast"/>
              <w:rPr>
                <w:b/>
                <w:sz w:val="20"/>
                <w:szCs w:val="20"/>
              </w:rPr>
            </w:pPr>
            <w:r w:rsidRPr="00054405">
              <w:rPr>
                <w:b/>
                <w:sz w:val="20"/>
                <w:szCs w:val="20"/>
              </w:rPr>
              <w:t>La Manna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F7131AA" w14:textId="77777777" w:rsidR="009A3FD6" w:rsidRPr="00054405" w:rsidRDefault="009A3FD6" w:rsidP="007550E5">
            <w:pPr>
              <w:spacing w:line="240" w:lineRule="atLeast"/>
              <w:rPr>
                <w:sz w:val="20"/>
                <w:szCs w:val="20"/>
              </w:rPr>
            </w:pPr>
            <w:r w:rsidRPr="00054405">
              <w:rPr>
                <w:sz w:val="20"/>
                <w:szCs w:val="20"/>
              </w:rPr>
              <w:t>NAPOLI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48AFA02" w14:textId="77777777" w:rsidR="009A3FD6" w:rsidRPr="00054405" w:rsidRDefault="009A3FD6" w:rsidP="007550E5">
            <w:pPr>
              <w:spacing w:line="240" w:lineRule="atLeast"/>
              <w:rPr>
                <w:sz w:val="20"/>
                <w:szCs w:val="20"/>
              </w:rPr>
            </w:pPr>
            <w:r w:rsidRPr="00054405">
              <w:rPr>
                <w:sz w:val="20"/>
                <w:szCs w:val="20"/>
              </w:rPr>
              <w:t>20/12/1973</w:t>
            </w:r>
          </w:p>
        </w:tc>
        <w:tc>
          <w:tcPr>
            <w:tcW w:w="4678" w:type="dxa"/>
            <w:tcBorders>
              <w:top w:val="single" w:sz="4" w:space="0" w:color="auto"/>
              <w:left w:val="single" w:sz="4" w:space="0" w:color="auto"/>
              <w:bottom w:val="single" w:sz="4" w:space="0" w:color="auto"/>
              <w:right w:val="single" w:sz="4" w:space="0" w:color="auto"/>
            </w:tcBorders>
            <w:hideMark/>
          </w:tcPr>
          <w:p w14:paraId="72A601DB" w14:textId="3B0E7135" w:rsidR="009A3FD6" w:rsidRPr="00054405" w:rsidRDefault="009A3FD6" w:rsidP="007550E5">
            <w:pPr>
              <w:spacing w:line="240" w:lineRule="atLeast"/>
              <w:jc w:val="both"/>
              <w:rPr>
                <w:sz w:val="20"/>
                <w:szCs w:val="20"/>
              </w:rPr>
            </w:pPr>
            <w:r w:rsidRPr="00054405">
              <w:rPr>
                <w:b/>
                <w:sz w:val="20"/>
                <w:szCs w:val="20"/>
              </w:rPr>
              <w:t xml:space="preserve">Responsabile Unico </w:t>
            </w:r>
            <w:r w:rsidRPr="00054405">
              <w:rPr>
                <w:rFonts w:eastAsia="Calibri"/>
                <w:sz w:val="20"/>
                <w:szCs w:val="20"/>
              </w:rPr>
              <w:t xml:space="preserve">per la procedura di affidamento diretto   per </w:t>
            </w:r>
            <w:r w:rsidR="00FA7AF6" w:rsidRPr="00EC79E4">
              <w:rPr>
                <w:rFonts w:ascii="Calibri" w:eastAsia="Calibri" w:hAnsi="Calibri" w:cs="Calibri"/>
                <w:b/>
                <w:bCs/>
                <w:sz w:val="22"/>
                <w:szCs w:val="22"/>
                <w:lang w:eastAsia="en-US"/>
              </w:rPr>
              <w:t xml:space="preserve">spese </w:t>
            </w:r>
            <w:r w:rsidR="00FA7AF6">
              <w:rPr>
                <w:rFonts w:ascii="Calibri" w:eastAsia="Calibri" w:hAnsi="Calibri" w:cs="Calibri"/>
                <w:b/>
                <w:bCs/>
                <w:sz w:val="22"/>
                <w:szCs w:val="22"/>
                <w:lang w:eastAsia="en-US"/>
              </w:rPr>
              <w:t>relative ad una pubblicazione su rivista scientifica internazionale “</w:t>
            </w:r>
            <w:r w:rsidR="00FA7AF6" w:rsidRPr="00E3554B">
              <w:rPr>
                <w:rFonts w:ascii="Calibri" w:eastAsia="Calibri" w:hAnsi="Calibri" w:cs="Calibri"/>
                <w:b/>
                <w:bCs/>
                <w:sz w:val="22"/>
                <w:szCs w:val="22"/>
                <w:lang w:eastAsia="en-US"/>
              </w:rPr>
              <w:t>International Journal of Applied</w:t>
            </w:r>
            <w:r w:rsidR="00FA7AF6">
              <w:rPr>
                <w:rFonts w:ascii="Calibri" w:eastAsia="Calibri" w:hAnsi="Calibri" w:cs="Calibri"/>
                <w:b/>
                <w:bCs/>
                <w:sz w:val="22"/>
                <w:szCs w:val="22"/>
                <w:lang w:eastAsia="en-US"/>
              </w:rPr>
              <w:t xml:space="preserve"> </w:t>
            </w:r>
            <w:r w:rsidR="00FA7AF6" w:rsidRPr="00995E01">
              <w:rPr>
                <w:rFonts w:ascii="Calibri" w:eastAsia="Calibri" w:hAnsi="Calibri" w:cs="Calibri"/>
                <w:b/>
                <w:bCs/>
                <w:sz w:val="22"/>
                <w:szCs w:val="22"/>
                <w:lang w:eastAsia="en-US"/>
              </w:rPr>
              <w:t>Earth Observation and Geoinformation</w:t>
            </w:r>
            <w:r w:rsidR="00FA7AF6">
              <w:rPr>
                <w:rFonts w:ascii="Calibri" w:eastAsia="Calibri" w:hAnsi="Calibri" w:cs="Calibri"/>
                <w:b/>
                <w:bCs/>
                <w:sz w:val="22"/>
                <w:szCs w:val="22"/>
                <w:lang w:eastAsia="en-US"/>
              </w:rPr>
              <w:t>” dell’articolo “</w:t>
            </w:r>
            <w:r w:rsidR="00FA7AF6" w:rsidRPr="00F47E1D">
              <w:rPr>
                <w:rFonts w:ascii="Calibri" w:eastAsia="Calibri" w:hAnsi="Calibri" w:cs="Calibri"/>
                <w:b/>
                <w:bCs/>
                <w:sz w:val="22"/>
                <w:szCs w:val="22"/>
                <w:lang w:eastAsia="en-US"/>
              </w:rPr>
              <w:t>InSAR and GNSS Data Fusion for Improved Urban Heat</w:t>
            </w:r>
            <w:r w:rsidR="00FA7AF6">
              <w:rPr>
                <w:rFonts w:ascii="Calibri" w:eastAsia="Calibri" w:hAnsi="Calibri" w:cs="Calibri"/>
                <w:b/>
                <w:bCs/>
                <w:sz w:val="22"/>
                <w:szCs w:val="22"/>
                <w:lang w:eastAsia="en-US"/>
              </w:rPr>
              <w:t xml:space="preserve"> </w:t>
            </w:r>
            <w:r w:rsidR="00FA7AF6" w:rsidRPr="00F47E1D">
              <w:rPr>
                <w:rFonts w:ascii="Calibri" w:eastAsia="Calibri" w:hAnsi="Calibri" w:cs="Calibri"/>
                <w:b/>
                <w:bCs/>
                <w:sz w:val="22"/>
                <w:szCs w:val="22"/>
                <w:lang w:eastAsia="en-US"/>
              </w:rPr>
              <w:t>Island Estimation using Local Climate Zone Classification</w:t>
            </w:r>
            <w:r w:rsidR="00FA7AF6">
              <w:rPr>
                <w:rFonts w:ascii="Calibri" w:eastAsia="Calibri" w:hAnsi="Calibri" w:cs="Calibri"/>
                <w:b/>
                <w:bCs/>
                <w:sz w:val="22"/>
                <w:szCs w:val="22"/>
                <w:lang w:eastAsia="en-US"/>
              </w:rPr>
              <w:t xml:space="preserve">” </w:t>
            </w:r>
            <w:r w:rsidR="00FA7AF6" w:rsidRPr="00EC79E4">
              <w:rPr>
                <w:rFonts w:ascii="Calibri" w:eastAsia="Calibri" w:hAnsi="Calibri" w:cs="Calibri"/>
                <w:b/>
                <w:bCs/>
                <w:sz w:val="22"/>
                <w:szCs w:val="22"/>
                <w:lang w:eastAsia="en-US"/>
              </w:rPr>
              <w:t>–</w:t>
            </w:r>
            <w:r w:rsidR="00FA7AF6">
              <w:rPr>
                <w:rFonts w:ascii="Calibri" w:eastAsia="Calibri" w:hAnsi="Calibri" w:cs="Calibri"/>
                <w:b/>
                <w:bCs/>
                <w:sz w:val="22"/>
                <w:szCs w:val="22"/>
                <w:lang w:eastAsia="en-US"/>
              </w:rPr>
              <w:t xml:space="preserve"> Pro Forma del 22/05/2024 –</w:t>
            </w:r>
            <w:r w:rsidR="00FA7AF6" w:rsidRPr="00EC79E4">
              <w:rPr>
                <w:rFonts w:ascii="Calibri" w:eastAsia="Calibri" w:hAnsi="Calibri" w:cs="Calibri"/>
                <w:b/>
                <w:bCs/>
                <w:sz w:val="22"/>
                <w:szCs w:val="22"/>
                <w:lang w:eastAsia="en-US"/>
              </w:rPr>
              <w:t xml:space="preserve"> </w:t>
            </w:r>
            <w:r w:rsidR="00FA7AF6">
              <w:rPr>
                <w:rFonts w:ascii="Calibri" w:eastAsia="Calibri" w:hAnsi="Calibri" w:cs="Calibri"/>
                <w:b/>
                <w:bCs/>
                <w:sz w:val="22"/>
                <w:szCs w:val="22"/>
                <w:lang w:eastAsia="en-US"/>
              </w:rPr>
              <w:t>Prof. Diego Di Martire</w:t>
            </w:r>
          </w:p>
        </w:tc>
      </w:tr>
    </w:tbl>
    <w:p w14:paraId="15F20E51" w14:textId="77777777" w:rsidR="009A3FD6" w:rsidRPr="00054405" w:rsidRDefault="009A3FD6" w:rsidP="009A3FD6">
      <w:pPr>
        <w:spacing w:line="240" w:lineRule="atLeast"/>
        <w:ind w:left="284" w:right="-427" w:firstLine="708"/>
        <w:jc w:val="both"/>
        <w:rPr>
          <w:sz w:val="20"/>
          <w:szCs w:val="20"/>
        </w:rPr>
      </w:pPr>
    </w:p>
    <w:p w14:paraId="021BF752" w14:textId="77777777" w:rsidR="009A3FD6" w:rsidRPr="00950058" w:rsidRDefault="009A3FD6" w:rsidP="009A3FD6">
      <w:pPr>
        <w:ind w:left="284" w:right="83"/>
        <w:jc w:val="both"/>
        <w:rPr>
          <w:b/>
          <w:sz w:val="18"/>
          <w:szCs w:val="18"/>
        </w:rPr>
      </w:pPr>
      <w:r w:rsidRPr="00054405">
        <w:rPr>
          <w:sz w:val="18"/>
          <w:szCs w:val="18"/>
        </w:rPr>
        <w:t xml:space="preserve">consapevole della responsabilità penale e delle conseguenti sanzioni in caso di falsa dichiarazione, ai sensi dell’art. 76 del D.P.R. </w:t>
      </w:r>
      <w:r w:rsidRPr="00950058">
        <w:rPr>
          <w:sz w:val="18"/>
          <w:szCs w:val="18"/>
        </w:rPr>
        <w:t xml:space="preserve">445/2000, sotto la propria responsabilità, lette le disposizioni recate dal Codice di Comportamento Nazionale (d.P.R. 62/2013, artt. 6 e 7), dall’art. 16 del vigente Codice dei Contratti, nonché dal Codice di Comportamento di Ateneo (artt. 6 e 7) e dal vigente Piano per la Prevenzione della Corruzione di Ateneo (2020-2022), con particolare riguardo alla </w:t>
      </w:r>
      <w:r w:rsidRPr="00950058">
        <w:rPr>
          <w:b/>
          <w:sz w:val="18"/>
          <w:szCs w:val="18"/>
        </w:rPr>
        <w:t>mis. B3_S</w:t>
      </w:r>
    </w:p>
    <w:p w14:paraId="05EBB99E" w14:textId="77777777" w:rsidR="009A3FD6" w:rsidRPr="00950058" w:rsidRDefault="009A3FD6" w:rsidP="009A3FD6">
      <w:pPr>
        <w:ind w:left="-142" w:right="83"/>
        <w:jc w:val="center"/>
        <w:rPr>
          <w:b/>
          <w:bCs/>
          <w:sz w:val="18"/>
          <w:szCs w:val="18"/>
        </w:rPr>
      </w:pPr>
      <w:r w:rsidRPr="00950058">
        <w:rPr>
          <w:b/>
          <w:bCs/>
          <w:sz w:val="18"/>
          <w:szCs w:val="18"/>
        </w:rPr>
        <w:t>DICHIARA</w:t>
      </w:r>
    </w:p>
    <w:p w14:paraId="3F3C980D" w14:textId="77777777" w:rsidR="009A3FD6" w:rsidRPr="00950058" w:rsidRDefault="009A3FD6" w:rsidP="009A3FD6">
      <w:pPr>
        <w:numPr>
          <w:ilvl w:val="0"/>
          <w:numId w:val="19"/>
        </w:numPr>
        <w:autoSpaceDE w:val="0"/>
        <w:autoSpaceDN w:val="0"/>
        <w:ind w:left="709" w:right="83" w:hanging="567"/>
        <w:jc w:val="both"/>
        <w:rPr>
          <w:bCs/>
          <w:sz w:val="18"/>
          <w:szCs w:val="18"/>
        </w:rPr>
      </w:pPr>
      <w:r w:rsidRPr="00950058">
        <w:rPr>
          <w:sz w:val="18"/>
          <w:szCs w:val="18"/>
        </w:rPr>
        <w:sym w:font="Wingdings 2" w:char="F051"/>
      </w:r>
      <w:r w:rsidRPr="00950058">
        <w:rPr>
          <w:sz w:val="18"/>
          <w:szCs w:val="18"/>
        </w:rPr>
        <w:t>di non aver svolto, nei 5 anni antecedenti alla data di sottoscrizione della presente dichiarazione, incarichi di qualunque genere presso soggetti privati che operano nel settore oggetto dell’appalto/affidamento suindicato;</w:t>
      </w:r>
    </w:p>
    <w:p w14:paraId="12A1F74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sym w:font="Wingdings" w:char="F0A8"/>
      </w:r>
      <w:r w:rsidRPr="00950058">
        <w:rPr>
          <w:sz w:val="18"/>
          <w:szCs w:val="18"/>
        </w:rPr>
        <w:t xml:space="preserve"> di non aver svolto, nell’anno precedente alla data di sottoscrizione della presente, l’incarico di Responsabile del Procedimento per lo stesso tipo di servizio o fornitura;  </w:t>
      </w:r>
    </w:p>
    <w:p w14:paraId="6A98B4DC" w14:textId="77777777" w:rsidR="009A3FD6" w:rsidRPr="00950058" w:rsidRDefault="009A3FD6" w:rsidP="009A3FD6">
      <w:pPr>
        <w:ind w:left="218" w:right="83"/>
        <w:jc w:val="center"/>
        <w:rPr>
          <w:b/>
          <w:sz w:val="18"/>
          <w:szCs w:val="18"/>
        </w:rPr>
      </w:pPr>
      <w:r w:rsidRPr="00950058">
        <w:rPr>
          <w:b/>
          <w:sz w:val="18"/>
          <w:szCs w:val="18"/>
        </w:rPr>
        <w:t>oppure</w:t>
      </w:r>
    </w:p>
    <w:p w14:paraId="7F5F5A19" w14:textId="77777777" w:rsidR="009A3FD6" w:rsidRPr="00950058" w:rsidRDefault="009A3FD6" w:rsidP="009A3FD6">
      <w:pPr>
        <w:autoSpaceDE w:val="0"/>
        <w:autoSpaceDN w:val="0"/>
        <w:ind w:left="709" w:right="83"/>
        <w:jc w:val="both"/>
        <w:rPr>
          <w:sz w:val="18"/>
          <w:szCs w:val="18"/>
        </w:rPr>
      </w:pPr>
      <w:r w:rsidRPr="00950058">
        <w:rPr>
          <w:sz w:val="18"/>
          <w:szCs w:val="18"/>
        </w:rPr>
        <w:sym w:font="Wingdings 2" w:char="F051"/>
      </w:r>
      <w:r w:rsidRPr="00950058">
        <w:rPr>
          <w:sz w:val="18"/>
          <w:szCs w:val="18"/>
        </w:rPr>
        <w:t xml:space="preserve"> di aver già svolto, nell’anno precedente alla data di sottoscrizione della presente, l’incarico di Responsabile del Procedimento    per lo stesso tipo di servizio o fornitura;</w:t>
      </w:r>
    </w:p>
    <w:p w14:paraId="08106CCB" w14:textId="77777777" w:rsidR="009A3FD6" w:rsidRPr="00950058" w:rsidRDefault="009A3FD6" w:rsidP="009A3FD6">
      <w:pPr>
        <w:numPr>
          <w:ilvl w:val="0"/>
          <w:numId w:val="19"/>
        </w:numPr>
        <w:autoSpaceDE w:val="0"/>
        <w:autoSpaceDN w:val="0"/>
        <w:ind w:left="709" w:right="83" w:hanging="567"/>
        <w:jc w:val="both"/>
        <w:rPr>
          <w:sz w:val="18"/>
          <w:szCs w:val="18"/>
        </w:rPr>
      </w:pPr>
      <w:r w:rsidRPr="00950058">
        <w:rPr>
          <w:sz w:val="18"/>
          <w:szCs w:val="18"/>
        </w:rPr>
        <w:t>di non essere a conoscenza di situazioni di conflitto, anche potenziale, di interessi previste dal vigente Codice di comportamento, fermo restando l’obbligo di astensione qualora ne venga a conoscenza in un momento successivo o in ogni altro caso in cui esistano gravi ragioni di convenienza;</w:t>
      </w:r>
    </w:p>
    <w:p w14:paraId="792A5706" w14:textId="77777777" w:rsidR="009A3FD6" w:rsidRPr="00950058" w:rsidRDefault="009A3FD6" w:rsidP="009A3FD6">
      <w:pPr>
        <w:numPr>
          <w:ilvl w:val="0"/>
          <w:numId w:val="19"/>
        </w:numPr>
        <w:autoSpaceDE w:val="0"/>
        <w:autoSpaceDN w:val="0"/>
        <w:ind w:left="215" w:right="83" w:hanging="73"/>
        <w:jc w:val="both"/>
        <w:rPr>
          <w:sz w:val="18"/>
          <w:szCs w:val="18"/>
        </w:rPr>
      </w:pPr>
      <w:r w:rsidRPr="00950058">
        <w:rPr>
          <w:sz w:val="18"/>
          <w:szCs w:val="18"/>
        </w:rPr>
        <w:t>di non trovarsi nelle ipotesi di cui all’art. 16  del D.lgs. n. 36/23 (conflitto di interessi)</w:t>
      </w:r>
      <w:r w:rsidRPr="00950058">
        <w:rPr>
          <w:sz w:val="18"/>
          <w:szCs w:val="18"/>
        </w:rPr>
        <w:endnoteReference w:id="2"/>
      </w:r>
      <w:r w:rsidRPr="00950058">
        <w:rPr>
          <w:sz w:val="18"/>
          <w:szCs w:val="18"/>
        </w:rPr>
        <w:t xml:space="preserve">; </w:t>
      </w:r>
    </w:p>
    <w:p w14:paraId="6859729E" w14:textId="77777777" w:rsidR="009A3FD6" w:rsidRPr="00054405" w:rsidRDefault="009A3FD6" w:rsidP="009A3FD6">
      <w:pPr>
        <w:numPr>
          <w:ilvl w:val="0"/>
          <w:numId w:val="19"/>
        </w:numPr>
        <w:autoSpaceDE w:val="0"/>
        <w:autoSpaceDN w:val="0"/>
        <w:ind w:left="709" w:right="83" w:hanging="567"/>
        <w:jc w:val="both"/>
        <w:rPr>
          <w:sz w:val="18"/>
          <w:szCs w:val="18"/>
        </w:rPr>
      </w:pPr>
      <w:r w:rsidRPr="00950058">
        <w:rPr>
          <w:sz w:val="18"/>
          <w:szCs w:val="18"/>
        </w:rPr>
        <w:t>di non essere stato condannato, neppure con sentenza non passata in giudicato, per i reati previsti nel capo I del titolo II del libro secondo del codice penale - ai sensi dell’art. 35-bis, comma1, lett</w:t>
      </w:r>
      <w:r w:rsidRPr="00054405">
        <w:rPr>
          <w:sz w:val="18"/>
          <w:szCs w:val="18"/>
        </w:rPr>
        <w:t xml:space="preserve">. c) del D.Lgs. n. 165/2001 e s.m.i.; </w:t>
      </w:r>
    </w:p>
    <w:p w14:paraId="4A8F17E6" w14:textId="77777777" w:rsidR="009A3FD6" w:rsidRPr="00054405" w:rsidRDefault="009A3FD6" w:rsidP="009A3FD6">
      <w:pPr>
        <w:numPr>
          <w:ilvl w:val="0"/>
          <w:numId w:val="19"/>
        </w:numPr>
        <w:autoSpaceDE w:val="0"/>
        <w:autoSpaceDN w:val="0"/>
        <w:ind w:left="709" w:right="83" w:hanging="567"/>
        <w:jc w:val="both"/>
        <w:rPr>
          <w:sz w:val="18"/>
          <w:szCs w:val="18"/>
        </w:rPr>
      </w:pPr>
      <w:r w:rsidRPr="00054405">
        <w:rPr>
          <w:sz w:val="18"/>
          <w:szCs w:val="18"/>
        </w:rPr>
        <w:t>di impegnarsi a comunicare all’Amministrazione ogni mutamento delle condizioni di fatto/di diritto che abbiano sorretto la presente dichiarazione, in ogni fase e sottofase della procedura di affidamento.</w:t>
      </w:r>
    </w:p>
    <w:p w14:paraId="6E94C019" w14:textId="77777777" w:rsidR="009A3FD6" w:rsidRPr="00054405" w:rsidRDefault="009A3FD6" w:rsidP="009A3FD6">
      <w:pPr>
        <w:autoSpaceDE w:val="0"/>
        <w:autoSpaceDN w:val="0"/>
        <w:ind w:left="215" w:right="83"/>
        <w:jc w:val="both"/>
        <w:rPr>
          <w:sz w:val="18"/>
          <w:szCs w:val="18"/>
        </w:rPr>
      </w:pPr>
    </w:p>
    <w:p w14:paraId="5B9A6E59" w14:textId="77777777" w:rsidR="009A3FD6" w:rsidRPr="00054405" w:rsidRDefault="009A3FD6" w:rsidP="009A3FD6">
      <w:pPr>
        <w:autoSpaceDE w:val="0"/>
        <w:autoSpaceDN w:val="0"/>
        <w:ind w:left="215" w:right="83"/>
        <w:jc w:val="both"/>
        <w:rPr>
          <w:b/>
          <w:bCs/>
          <w:sz w:val="18"/>
          <w:szCs w:val="18"/>
        </w:rPr>
      </w:pPr>
      <w:r w:rsidRPr="00054405">
        <w:rPr>
          <w:b/>
          <w:bCs/>
          <w:sz w:val="18"/>
          <w:szCs w:val="18"/>
        </w:rPr>
        <w:t>Il sottoscritto dichiara, altresì, di essere informato che:</w:t>
      </w:r>
    </w:p>
    <w:p w14:paraId="4E88427E" w14:textId="77777777" w:rsidR="009A3FD6" w:rsidRPr="00054405" w:rsidRDefault="009A3FD6" w:rsidP="009A3FD6">
      <w:pPr>
        <w:autoSpaceDE w:val="0"/>
        <w:autoSpaceDN w:val="0"/>
        <w:ind w:left="215" w:right="83"/>
        <w:jc w:val="both"/>
        <w:rPr>
          <w:sz w:val="18"/>
          <w:szCs w:val="18"/>
        </w:rPr>
      </w:pPr>
      <w:r w:rsidRPr="00054405">
        <w:rPr>
          <w:sz w:val="18"/>
          <w:szCs w:val="18"/>
        </w:rPr>
        <w:t xml:space="preserve">“I dati raccolti con il presente modulo sono trattati ai fini del procedimento per il quale vengono rilasciati e verranno utilizzati esclusivamente per tale scopo e comunque nell’ambito delle attività istituzionali dell’Università degli Studi di Napoli Federico II. Titolare del trattamento è l'Università, nelle persone del Rettore e del Direttore Generale, in relazione alle specifiche competenze. Esclusivamente per problematiche inerenti ad un trattamento non conforme ai propri dati personali, è possibile contattare il Titolare inviando una email al seguente indirizzo: ateneo@pec.unina.it; oppure al Responsabile della Protezione dei Dati: rpd@unina.it; PEC: rpd@pec.unina.it. Per qualsiasi altra istanza relativa al procedimento in questione deve essere contattato invece il seguente indirizzo: dip.scienze-econ-stat@pec.unina.it: </w:t>
      </w:r>
    </w:p>
    <w:p w14:paraId="5C6BC6C5" w14:textId="77777777" w:rsidR="009A3FD6" w:rsidRPr="00054405" w:rsidRDefault="009A3FD6" w:rsidP="009A3FD6">
      <w:pPr>
        <w:autoSpaceDE w:val="0"/>
        <w:autoSpaceDN w:val="0"/>
        <w:ind w:left="215" w:right="83"/>
        <w:jc w:val="both"/>
        <w:rPr>
          <w:sz w:val="18"/>
          <w:szCs w:val="18"/>
        </w:rPr>
      </w:pPr>
      <w:r w:rsidRPr="00054405">
        <w:rPr>
          <w:sz w:val="18"/>
          <w:szCs w:val="18"/>
        </w:rPr>
        <w:t>Agli interessati competono i diritti di cui agli artt. 15-22 del Regolamento UE. Le informazioni complete, relative al trattamento dei dati personali raccolti, sono riportate sul sito dell’Ateneo: http://www.unina.it/ateneo/statuto-e-normativa/privacy.”</w:t>
      </w:r>
    </w:p>
    <w:p w14:paraId="2DB55C18" w14:textId="77777777" w:rsidR="009A3FD6" w:rsidRPr="00054405" w:rsidRDefault="009A3FD6" w:rsidP="009A3FD6">
      <w:pPr>
        <w:autoSpaceDE w:val="0"/>
        <w:autoSpaceDN w:val="0"/>
        <w:ind w:left="215" w:right="83"/>
        <w:jc w:val="both"/>
        <w:rPr>
          <w:sz w:val="18"/>
          <w:szCs w:val="18"/>
        </w:rPr>
      </w:pPr>
      <w:r w:rsidRPr="00054405">
        <w:rPr>
          <w:sz w:val="18"/>
          <w:szCs w:val="18"/>
        </w:rPr>
        <w:t>”.</w:t>
      </w:r>
    </w:p>
    <w:p w14:paraId="219AC71B" w14:textId="77777777" w:rsidR="009A3FD6" w:rsidRPr="00054405" w:rsidRDefault="009A3FD6" w:rsidP="009A3FD6">
      <w:pPr>
        <w:autoSpaceDE w:val="0"/>
        <w:autoSpaceDN w:val="0"/>
        <w:adjustRightInd w:val="0"/>
        <w:ind w:left="-142" w:right="83"/>
        <w:jc w:val="both"/>
        <w:rPr>
          <w:sz w:val="18"/>
          <w:szCs w:val="18"/>
        </w:rPr>
      </w:pPr>
      <w:r w:rsidRPr="00054405">
        <w:rPr>
          <w:noProof/>
        </w:rPr>
        <w:drawing>
          <wp:anchor distT="0" distB="0" distL="114300" distR="114300" simplePos="0" relativeHeight="251660288" behindDoc="0" locked="0" layoutInCell="1" allowOverlap="1" wp14:anchorId="4CDB808E" wp14:editId="1BDFABC5">
            <wp:simplePos x="0" y="0"/>
            <wp:positionH relativeFrom="margin">
              <wp:align>right</wp:align>
            </wp:positionH>
            <wp:positionV relativeFrom="paragraph">
              <wp:posOffset>11430</wp:posOffset>
            </wp:positionV>
            <wp:extent cx="2750185" cy="839470"/>
            <wp:effectExtent l="0" t="0" r="0" b="0"/>
            <wp:wrapNone/>
            <wp:docPr id="651914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50185" cy="839470"/>
                    </a:xfrm>
                    <a:prstGeom prst="rect">
                      <a:avLst/>
                    </a:prstGeom>
                    <a:noFill/>
                  </pic:spPr>
                </pic:pic>
              </a:graphicData>
            </a:graphic>
            <wp14:sizeRelH relativeFrom="page">
              <wp14:pctWidth>0</wp14:pctWidth>
            </wp14:sizeRelH>
            <wp14:sizeRelV relativeFrom="page">
              <wp14:pctHeight>0</wp14:pctHeight>
            </wp14:sizeRelV>
          </wp:anchor>
        </w:drawing>
      </w:r>
    </w:p>
    <w:tbl>
      <w:tblPr>
        <w:tblStyle w:val="Grigliatabel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1"/>
        <w:gridCol w:w="3352"/>
        <w:gridCol w:w="3352"/>
      </w:tblGrid>
      <w:tr w:rsidR="009A3FD6" w:rsidRPr="00054405" w14:paraId="60B303DD" w14:textId="77777777" w:rsidTr="007550E5">
        <w:tc>
          <w:tcPr>
            <w:tcW w:w="3351" w:type="dxa"/>
            <w:hideMark/>
          </w:tcPr>
          <w:p w14:paraId="0D54633B" w14:textId="77777777" w:rsidR="009A3FD6" w:rsidRDefault="009A3FD6" w:rsidP="007550E5">
            <w:pPr>
              <w:autoSpaceDE w:val="0"/>
              <w:autoSpaceDN w:val="0"/>
              <w:adjustRightInd w:val="0"/>
              <w:ind w:right="83"/>
              <w:rPr>
                <w:rFonts w:ascii="Times New Roman" w:eastAsia="Times New Roman" w:hAnsi="Times New Roman" w:cs="Times New Roman"/>
                <w:b/>
                <w:i/>
                <w:sz w:val="18"/>
                <w:szCs w:val="18"/>
              </w:rPr>
            </w:pPr>
            <w:r w:rsidRPr="00054405">
              <w:rPr>
                <w:rFonts w:ascii="Times New Roman" w:eastAsia="Times New Roman" w:hAnsi="Times New Roman" w:cs="Times New Roman"/>
                <w:b/>
                <w:i/>
                <w:sz w:val="18"/>
                <w:szCs w:val="18"/>
              </w:rPr>
              <w:t xml:space="preserve">         Napoli, data</w:t>
            </w:r>
          </w:p>
          <w:p w14:paraId="49D52E1A" w14:textId="11370C8F" w:rsidR="00EA2009" w:rsidRPr="00054405" w:rsidRDefault="00EA2009" w:rsidP="007550E5">
            <w:pPr>
              <w:autoSpaceDE w:val="0"/>
              <w:autoSpaceDN w:val="0"/>
              <w:adjustRightInd w:val="0"/>
              <w:ind w:right="83"/>
              <w:rPr>
                <w:rFonts w:ascii="Times New Roman" w:eastAsia="Times New Roman" w:hAnsi="Times New Roman" w:cs="Times New Roman"/>
                <w:b/>
                <w:i/>
                <w:sz w:val="18"/>
                <w:szCs w:val="18"/>
              </w:rPr>
            </w:pPr>
            <w:r>
              <w:rPr>
                <w:rFonts w:ascii="Times New Roman" w:eastAsia="Times New Roman" w:hAnsi="Times New Roman" w:cs="Times New Roman"/>
                <w:b/>
                <w:i/>
                <w:sz w:val="18"/>
                <w:szCs w:val="18"/>
              </w:rPr>
              <w:t xml:space="preserve">   </w:t>
            </w:r>
            <w:r w:rsidR="00FA7AF6">
              <w:rPr>
                <w:b/>
                <w:i/>
                <w:sz w:val="18"/>
                <w:szCs w:val="18"/>
              </w:rPr>
              <w:t>23</w:t>
            </w:r>
            <w:r>
              <w:rPr>
                <w:b/>
                <w:i/>
                <w:sz w:val="18"/>
                <w:szCs w:val="18"/>
              </w:rPr>
              <w:t>/0</w:t>
            </w:r>
            <w:r w:rsidR="00FA7AF6">
              <w:rPr>
                <w:b/>
                <w:i/>
                <w:sz w:val="18"/>
                <w:szCs w:val="18"/>
              </w:rPr>
              <w:t>5</w:t>
            </w:r>
            <w:r>
              <w:rPr>
                <w:b/>
                <w:i/>
                <w:sz w:val="18"/>
                <w:szCs w:val="18"/>
              </w:rPr>
              <w:t>/2024</w:t>
            </w:r>
          </w:p>
        </w:tc>
        <w:tc>
          <w:tcPr>
            <w:tcW w:w="3352" w:type="dxa"/>
          </w:tcPr>
          <w:p w14:paraId="12566660" w14:textId="77777777" w:rsidR="009A3FD6" w:rsidRPr="00054405" w:rsidRDefault="009A3FD6" w:rsidP="007550E5">
            <w:pPr>
              <w:autoSpaceDE w:val="0"/>
              <w:autoSpaceDN w:val="0"/>
              <w:adjustRightInd w:val="0"/>
              <w:ind w:right="83"/>
              <w:rPr>
                <w:rFonts w:ascii="Times New Roman" w:eastAsia="Times New Roman" w:hAnsi="Times New Roman" w:cs="Times New Roman"/>
                <w:b/>
                <w:sz w:val="18"/>
                <w:szCs w:val="18"/>
              </w:rPr>
            </w:pPr>
          </w:p>
        </w:tc>
        <w:tc>
          <w:tcPr>
            <w:tcW w:w="3352" w:type="dxa"/>
          </w:tcPr>
          <w:p w14:paraId="17A23CEE"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r w:rsidRPr="00054405">
              <w:rPr>
                <w:rFonts w:ascii="Times New Roman" w:eastAsia="Times New Roman" w:hAnsi="Times New Roman" w:cs="Times New Roman"/>
                <w:b/>
                <w:bCs/>
                <w:sz w:val="18"/>
                <w:szCs w:val="18"/>
              </w:rPr>
              <w:t>Il Dichiarante</w:t>
            </w:r>
          </w:p>
          <w:p w14:paraId="460837F3"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bCs/>
                <w:sz w:val="18"/>
                <w:szCs w:val="18"/>
              </w:rPr>
            </w:pPr>
          </w:p>
          <w:p w14:paraId="445735AD" w14:textId="77777777" w:rsidR="009A3FD6" w:rsidRPr="00054405" w:rsidRDefault="009A3FD6" w:rsidP="007550E5">
            <w:pPr>
              <w:autoSpaceDE w:val="0"/>
              <w:autoSpaceDN w:val="0"/>
              <w:adjustRightInd w:val="0"/>
              <w:ind w:right="83"/>
              <w:jc w:val="center"/>
              <w:rPr>
                <w:rFonts w:ascii="Times New Roman" w:eastAsia="Times New Roman" w:hAnsi="Times New Roman" w:cs="Times New Roman"/>
                <w:b/>
                <w:sz w:val="18"/>
                <w:szCs w:val="18"/>
              </w:rPr>
            </w:pPr>
            <w:r w:rsidRPr="00054405">
              <w:rPr>
                <w:rFonts w:ascii="Times New Roman" w:eastAsia="Times New Roman" w:hAnsi="Times New Roman" w:cs="Times New Roman"/>
                <w:b/>
                <w:sz w:val="18"/>
                <w:szCs w:val="18"/>
              </w:rPr>
              <w:t>…………………………………………</w:t>
            </w:r>
          </w:p>
        </w:tc>
      </w:tr>
    </w:tbl>
    <w:p w14:paraId="4EA82334" w14:textId="77777777" w:rsidR="009A3FD6" w:rsidRPr="00054405" w:rsidRDefault="009A3FD6" w:rsidP="009A3FD6">
      <w:pPr>
        <w:autoSpaceDE w:val="0"/>
        <w:autoSpaceDN w:val="0"/>
        <w:adjustRightInd w:val="0"/>
        <w:jc w:val="center"/>
        <w:rPr>
          <w:rFonts w:ascii="Garamond" w:hAnsi="Garamond" w:cs="Garamond"/>
          <w:sz w:val="23"/>
          <w:szCs w:val="23"/>
        </w:rPr>
      </w:pPr>
      <w:r w:rsidRPr="00054405">
        <w:rPr>
          <w:rFonts w:ascii="Garamond" w:hAnsi="Garamond" w:cs="Garamond"/>
          <w:sz w:val="23"/>
          <w:szCs w:val="23"/>
        </w:rPr>
        <w:t xml:space="preserve">                                                                                       </w:t>
      </w:r>
    </w:p>
    <w:p w14:paraId="5042BAC9" w14:textId="142E46E8" w:rsidR="00A04C1B" w:rsidRDefault="00646EFA" w:rsidP="00B74C33">
      <w:pPr>
        <w:autoSpaceDE w:val="0"/>
        <w:autoSpaceDN w:val="0"/>
        <w:adjustRightInd w:val="0"/>
        <w:rPr>
          <w:rFonts w:ascii="Garamond" w:hAnsi="Garamond" w:cs="Garamond"/>
          <w:color w:val="000000"/>
          <w:sz w:val="23"/>
          <w:szCs w:val="23"/>
        </w:rPr>
      </w:pPr>
      <w:r>
        <w:rPr>
          <w:rFonts w:ascii="Garamond" w:hAnsi="Garamond" w:cs="Garamond"/>
          <w:color w:val="000000"/>
          <w:sz w:val="23"/>
          <w:szCs w:val="23"/>
        </w:rPr>
        <w:t xml:space="preserve">                                                                                      </w:t>
      </w:r>
      <w:bookmarkEnd w:id="1"/>
    </w:p>
    <w:sectPr w:rsidR="00A04C1B" w:rsidSect="005846EC">
      <w:type w:val="continuous"/>
      <w:pgSz w:w="11906" w:h="16838" w:code="9"/>
      <w:pgMar w:top="720" w:right="851" w:bottom="902" w:left="851" w:header="720" w:footer="720" w:gutter="0"/>
      <w:pgBorders>
        <w:top w:val="single" w:sz="6" w:space="1" w:color="FF5050"/>
        <w:left w:val="single" w:sz="6" w:space="1" w:color="FF5050"/>
        <w:bottom w:val="single" w:sz="6" w:space="1" w:color="FF5050"/>
        <w:right w:val="single" w:sz="6" w:space="1" w:color="FF505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8ACB41" w14:textId="77777777" w:rsidR="005846EC" w:rsidRDefault="005846EC" w:rsidP="0058391E">
      <w:r>
        <w:separator/>
      </w:r>
    </w:p>
  </w:endnote>
  <w:endnote w:type="continuationSeparator" w:id="0">
    <w:p w14:paraId="5274CE53" w14:textId="77777777" w:rsidR="005846EC" w:rsidRDefault="005846EC" w:rsidP="0058391E">
      <w:r>
        <w:continuationSeparator/>
      </w:r>
    </w:p>
  </w:endnote>
  <w:endnote w:type="continuationNotice" w:id="1">
    <w:p w14:paraId="60FE39B1" w14:textId="77777777" w:rsidR="005846EC" w:rsidRDefault="005846EC"/>
  </w:endnote>
  <w:endnote w:id="2">
    <w:p w14:paraId="6ECD526C" w14:textId="77777777" w:rsidR="009A3FD6" w:rsidRPr="00950058" w:rsidRDefault="009A3FD6" w:rsidP="009A3FD6">
      <w:pPr>
        <w:pStyle w:val="NormaleWeb"/>
        <w:rPr>
          <w:sz w:val="16"/>
          <w:szCs w:val="16"/>
        </w:rPr>
      </w:pPr>
      <w:r w:rsidRPr="00950058">
        <w:rPr>
          <w:rFonts w:ascii="Calibri" w:hAnsi="Calibri" w:cs="Calibri"/>
          <w:b/>
          <w:bCs/>
          <w:sz w:val="16"/>
          <w:szCs w:val="16"/>
        </w:rPr>
        <w:t>Art.</w:t>
      </w:r>
      <w:bookmarkStart w:id="2" w:name="016"/>
      <w:r w:rsidRPr="00950058">
        <w:rPr>
          <w:rFonts w:ascii="Calibri" w:hAnsi="Calibri" w:cs="Calibri"/>
          <w:b/>
          <w:bCs/>
          <w:sz w:val="16"/>
          <w:szCs w:val="16"/>
        </w:rPr>
        <w:t xml:space="preserve"> 16</w:t>
      </w:r>
      <w:bookmarkEnd w:id="2"/>
      <w:r w:rsidRPr="00950058">
        <w:rPr>
          <w:rFonts w:ascii="Calibri" w:hAnsi="Calibri" w:cs="Calibri"/>
          <w:b/>
          <w:bCs/>
          <w:sz w:val="16"/>
          <w:szCs w:val="16"/>
        </w:rPr>
        <w:t>. (Conflitto di interessi) del Dlgs n. 36/23 prevede che:</w:t>
      </w:r>
    </w:p>
    <w:p w14:paraId="55DFD95E" w14:textId="77777777" w:rsidR="009A3FD6" w:rsidRPr="00950058" w:rsidRDefault="009A3FD6" w:rsidP="009A3FD6">
      <w:pPr>
        <w:pStyle w:val="NormaleWeb"/>
        <w:rPr>
          <w:sz w:val="16"/>
          <w:szCs w:val="16"/>
        </w:rPr>
      </w:pPr>
      <w:r w:rsidRPr="00950058">
        <w:rPr>
          <w:rFonts w:ascii="Calibri" w:hAnsi="Calibri" w:cs="Calibr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07A2C6CA" w14:textId="77777777" w:rsidR="009A3FD6" w:rsidRPr="00950058" w:rsidRDefault="009A3FD6" w:rsidP="009A3FD6">
      <w:pPr>
        <w:pStyle w:val="NormaleWeb"/>
        <w:rPr>
          <w:sz w:val="16"/>
          <w:szCs w:val="16"/>
        </w:rPr>
      </w:pPr>
      <w:r w:rsidRPr="00950058">
        <w:rPr>
          <w:rFonts w:ascii="Calibri" w:hAnsi="Calibri" w:cs="Calibr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0AB0EC7B" w14:textId="77777777" w:rsidR="009A3FD6" w:rsidRPr="00950058" w:rsidRDefault="009A3FD6" w:rsidP="009A3FD6">
      <w:pPr>
        <w:pStyle w:val="NormaleWeb"/>
        <w:rPr>
          <w:sz w:val="16"/>
          <w:szCs w:val="16"/>
        </w:rPr>
      </w:pPr>
      <w:r w:rsidRPr="00950058">
        <w:rPr>
          <w:rFonts w:ascii="Calibri" w:hAnsi="Calibri" w:cs="Calibri"/>
          <w:sz w:val="16"/>
          <w:szCs w:val="16"/>
        </w:rPr>
        <w:t>3. Il personale che versa nelle ipotesi di cui al comma 1 ne dà comunicazione alla stazione appaltante o all’ente concedente e si astiene dal partecipare alla procedura di aggiudicazione e all’esecuzione.</w:t>
      </w:r>
    </w:p>
    <w:p w14:paraId="406CEDE5" w14:textId="77777777" w:rsidR="009A3FD6" w:rsidRPr="001C06EB" w:rsidRDefault="009A3FD6" w:rsidP="009A3FD6">
      <w:pPr>
        <w:pStyle w:val="NormaleWeb"/>
        <w:rPr>
          <w:sz w:val="16"/>
          <w:szCs w:val="16"/>
        </w:rPr>
      </w:pPr>
      <w:r w:rsidRPr="00950058">
        <w:rPr>
          <w:rFonts w:ascii="Calibri" w:hAnsi="Calibri" w:cs="Calibr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2DEF4169" w14:textId="77777777" w:rsidR="009A3FD6" w:rsidRPr="001C06EB" w:rsidRDefault="009A3FD6" w:rsidP="009A3FD6">
      <w:pPr>
        <w:ind w:left="284" w:right="142" w:hanging="284"/>
        <w:jc w:val="both"/>
        <w:rPr>
          <w:sz w:val="16"/>
          <w:szCs w:val="16"/>
        </w:rPr>
      </w:pPr>
    </w:p>
    <w:p w14:paraId="4EAD1D1B" w14:textId="77777777" w:rsidR="009A3FD6" w:rsidRDefault="009A3FD6" w:rsidP="009A3FD6">
      <w:pPr>
        <w:ind w:right="142"/>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6F9EC" w14:textId="77777777" w:rsidR="005846EC" w:rsidRDefault="005846EC" w:rsidP="0058391E">
      <w:r>
        <w:separator/>
      </w:r>
    </w:p>
  </w:footnote>
  <w:footnote w:type="continuationSeparator" w:id="0">
    <w:p w14:paraId="54E75B73" w14:textId="77777777" w:rsidR="005846EC" w:rsidRDefault="005846EC" w:rsidP="0058391E">
      <w:r>
        <w:continuationSeparator/>
      </w:r>
    </w:p>
  </w:footnote>
  <w:footnote w:type="continuationNotice" w:id="1">
    <w:p w14:paraId="4C278EFD" w14:textId="77777777" w:rsidR="005846EC" w:rsidRDefault="005846E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67298"/>
    <w:multiLevelType w:val="hybridMultilevel"/>
    <w:tmpl w:val="1E10CD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2573C1"/>
    <w:multiLevelType w:val="hybridMultilevel"/>
    <w:tmpl w:val="11427E12"/>
    <w:lvl w:ilvl="0" w:tplc="E1C4CBB4">
      <w:start w:val="1"/>
      <w:numFmt w:val="bullet"/>
      <w:lvlText w:val=""/>
      <w:lvlJc w:val="left"/>
      <w:pPr>
        <w:ind w:left="1383" w:hanging="360"/>
      </w:pPr>
      <w:rPr>
        <w:rFonts w:ascii="Symbol" w:hAnsi="Symbol" w:hint="default"/>
      </w:rPr>
    </w:lvl>
    <w:lvl w:ilvl="1" w:tplc="04100003" w:tentative="1">
      <w:start w:val="1"/>
      <w:numFmt w:val="bullet"/>
      <w:lvlText w:val="o"/>
      <w:lvlJc w:val="left"/>
      <w:pPr>
        <w:ind w:left="2103" w:hanging="360"/>
      </w:pPr>
      <w:rPr>
        <w:rFonts w:ascii="Courier New" w:hAnsi="Courier New" w:cs="Courier New" w:hint="default"/>
      </w:rPr>
    </w:lvl>
    <w:lvl w:ilvl="2" w:tplc="04100005" w:tentative="1">
      <w:start w:val="1"/>
      <w:numFmt w:val="bullet"/>
      <w:lvlText w:val=""/>
      <w:lvlJc w:val="left"/>
      <w:pPr>
        <w:ind w:left="2823" w:hanging="360"/>
      </w:pPr>
      <w:rPr>
        <w:rFonts w:ascii="Wingdings" w:hAnsi="Wingdings" w:hint="default"/>
      </w:rPr>
    </w:lvl>
    <w:lvl w:ilvl="3" w:tplc="04100001" w:tentative="1">
      <w:start w:val="1"/>
      <w:numFmt w:val="bullet"/>
      <w:lvlText w:val=""/>
      <w:lvlJc w:val="left"/>
      <w:pPr>
        <w:ind w:left="3543" w:hanging="360"/>
      </w:pPr>
      <w:rPr>
        <w:rFonts w:ascii="Symbol" w:hAnsi="Symbol" w:hint="default"/>
      </w:rPr>
    </w:lvl>
    <w:lvl w:ilvl="4" w:tplc="04100003" w:tentative="1">
      <w:start w:val="1"/>
      <w:numFmt w:val="bullet"/>
      <w:lvlText w:val="o"/>
      <w:lvlJc w:val="left"/>
      <w:pPr>
        <w:ind w:left="4263" w:hanging="360"/>
      </w:pPr>
      <w:rPr>
        <w:rFonts w:ascii="Courier New" w:hAnsi="Courier New" w:cs="Courier New" w:hint="default"/>
      </w:rPr>
    </w:lvl>
    <w:lvl w:ilvl="5" w:tplc="04100005" w:tentative="1">
      <w:start w:val="1"/>
      <w:numFmt w:val="bullet"/>
      <w:lvlText w:val=""/>
      <w:lvlJc w:val="left"/>
      <w:pPr>
        <w:ind w:left="4983" w:hanging="360"/>
      </w:pPr>
      <w:rPr>
        <w:rFonts w:ascii="Wingdings" w:hAnsi="Wingdings" w:hint="default"/>
      </w:rPr>
    </w:lvl>
    <w:lvl w:ilvl="6" w:tplc="04100001" w:tentative="1">
      <w:start w:val="1"/>
      <w:numFmt w:val="bullet"/>
      <w:lvlText w:val=""/>
      <w:lvlJc w:val="left"/>
      <w:pPr>
        <w:ind w:left="5703" w:hanging="360"/>
      </w:pPr>
      <w:rPr>
        <w:rFonts w:ascii="Symbol" w:hAnsi="Symbol" w:hint="default"/>
      </w:rPr>
    </w:lvl>
    <w:lvl w:ilvl="7" w:tplc="04100003" w:tentative="1">
      <w:start w:val="1"/>
      <w:numFmt w:val="bullet"/>
      <w:lvlText w:val="o"/>
      <w:lvlJc w:val="left"/>
      <w:pPr>
        <w:ind w:left="6423" w:hanging="360"/>
      </w:pPr>
      <w:rPr>
        <w:rFonts w:ascii="Courier New" w:hAnsi="Courier New" w:cs="Courier New" w:hint="default"/>
      </w:rPr>
    </w:lvl>
    <w:lvl w:ilvl="8" w:tplc="04100005" w:tentative="1">
      <w:start w:val="1"/>
      <w:numFmt w:val="bullet"/>
      <w:lvlText w:val=""/>
      <w:lvlJc w:val="left"/>
      <w:pPr>
        <w:ind w:left="7143" w:hanging="360"/>
      </w:pPr>
      <w:rPr>
        <w:rFonts w:ascii="Wingdings" w:hAnsi="Wingdings" w:hint="default"/>
      </w:rPr>
    </w:lvl>
  </w:abstractNum>
  <w:abstractNum w:abstractNumId="2" w15:restartNumberingAfterBreak="0">
    <w:nsid w:val="06EF22E8"/>
    <w:multiLevelType w:val="hybridMultilevel"/>
    <w:tmpl w:val="5BCC0B02"/>
    <w:lvl w:ilvl="0" w:tplc="5E78B8A6">
      <w:start w:val="3"/>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AA46093"/>
    <w:multiLevelType w:val="hybridMultilevel"/>
    <w:tmpl w:val="AA4256E6"/>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3C1E03"/>
    <w:multiLevelType w:val="hybridMultilevel"/>
    <w:tmpl w:val="374827F0"/>
    <w:lvl w:ilvl="0" w:tplc="E1C4CBB4">
      <w:start w:val="1"/>
      <w:numFmt w:val="bullet"/>
      <w:lvlText w:val=""/>
      <w:lvlJc w:val="left"/>
      <w:pPr>
        <w:ind w:left="663" w:hanging="360"/>
      </w:pPr>
      <w:rPr>
        <w:rFonts w:ascii="Symbol" w:hAnsi="Symbol"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5" w15:restartNumberingAfterBreak="0">
    <w:nsid w:val="1C8543A1"/>
    <w:multiLevelType w:val="hybridMultilevel"/>
    <w:tmpl w:val="5E8EF6FE"/>
    <w:lvl w:ilvl="0" w:tplc="04100005">
      <w:start w:val="1"/>
      <w:numFmt w:val="bullet"/>
      <w:lvlText w:val=""/>
      <w:lvlJc w:val="left"/>
      <w:pPr>
        <w:ind w:left="663" w:hanging="360"/>
      </w:pPr>
      <w:rPr>
        <w:rFonts w:ascii="Wingdings" w:hAnsi="Wingdings" w:hint="default"/>
      </w:rPr>
    </w:lvl>
    <w:lvl w:ilvl="1" w:tplc="04100003" w:tentative="1">
      <w:start w:val="1"/>
      <w:numFmt w:val="bullet"/>
      <w:lvlText w:val="o"/>
      <w:lvlJc w:val="left"/>
      <w:pPr>
        <w:ind w:left="1383" w:hanging="360"/>
      </w:pPr>
      <w:rPr>
        <w:rFonts w:ascii="Courier New" w:hAnsi="Courier New" w:cs="Courier New" w:hint="default"/>
      </w:rPr>
    </w:lvl>
    <w:lvl w:ilvl="2" w:tplc="04100005" w:tentative="1">
      <w:start w:val="1"/>
      <w:numFmt w:val="bullet"/>
      <w:lvlText w:val=""/>
      <w:lvlJc w:val="left"/>
      <w:pPr>
        <w:ind w:left="2103" w:hanging="360"/>
      </w:pPr>
      <w:rPr>
        <w:rFonts w:ascii="Wingdings" w:hAnsi="Wingdings" w:hint="default"/>
      </w:rPr>
    </w:lvl>
    <w:lvl w:ilvl="3" w:tplc="04100001" w:tentative="1">
      <w:start w:val="1"/>
      <w:numFmt w:val="bullet"/>
      <w:lvlText w:val=""/>
      <w:lvlJc w:val="left"/>
      <w:pPr>
        <w:ind w:left="2823" w:hanging="360"/>
      </w:pPr>
      <w:rPr>
        <w:rFonts w:ascii="Symbol" w:hAnsi="Symbol" w:hint="default"/>
      </w:rPr>
    </w:lvl>
    <w:lvl w:ilvl="4" w:tplc="04100003" w:tentative="1">
      <w:start w:val="1"/>
      <w:numFmt w:val="bullet"/>
      <w:lvlText w:val="o"/>
      <w:lvlJc w:val="left"/>
      <w:pPr>
        <w:ind w:left="3543" w:hanging="360"/>
      </w:pPr>
      <w:rPr>
        <w:rFonts w:ascii="Courier New" w:hAnsi="Courier New" w:cs="Courier New" w:hint="default"/>
      </w:rPr>
    </w:lvl>
    <w:lvl w:ilvl="5" w:tplc="04100005" w:tentative="1">
      <w:start w:val="1"/>
      <w:numFmt w:val="bullet"/>
      <w:lvlText w:val=""/>
      <w:lvlJc w:val="left"/>
      <w:pPr>
        <w:ind w:left="4263" w:hanging="360"/>
      </w:pPr>
      <w:rPr>
        <w:rFonts w:ascii="Wingdings" w:hAnsi="Wingdings" w:hint="default"/>
      </w:rPr>
    </w:lvl>
    <w:lvl w:ilvl="6" w:tplc="04100001" w:tentative="1">
      <w:start w:val="1"/>
      <w:numFmt w:val="bullet"/>
      <w:lvlText w:val=""/>
      <w:lvlJc w:val="left"/>
      <w:pPr>
        <w:ind w:left="4983" w:hanging="360"/>
      </w:pPr>
      <w:rPr>
        <w:rFonts w:ascii="Symbol" w:hAnsi="Symbol" w:hint="default"/>
      </w:rPr>
    </w:lvl>
    <w:lvl w:ilvl="7" w:tplc="04100003" w:tentative="1">
      <w:start w:val="1"/>
      <w:numFmt w:val="bullet"/>
      <w:lvlText w:val="o"/>
      <w:lvlJc w:val="left"/>
      <w:pPr>
        <w:ind w:left="5703" w:hanging="360"/>
      </w:pPr>
      <w:rPr>
        <w:rFonts w:ascii="Courier New" w:hAnsi="Courier New" w:cs="Courier New" w:hint="default"/>
      </w:rPr>
    </w:lvl>
    <w:lvl w:ilvl="8" w:tplc="04100005" w:tentative="1">
      <w:start w:val="1"/>
      <w:numFmt w:val="bullet"/>
      <w:lvlText w:val=""/>
      <w:lvlJc w:val="left"/>
      <w:pPr>
        <w:ind w:left="6423" w:hanging="360"/>
      </w:pPr>
      <w:rPr>
        <w:rFonts w:ascii="Wingdings" w:hAnsi="Wingdings" w:hint="default"/>
      </w:rPr>
    </w:lvl>
  </w:abstractNum>
  <w:abstractNum w:abstractNumId="6" w15:restartNumberingAfterBreak="0">
    <w:nsid w:val="28753EE8"/>
    <w:multiLevelType w:val="hybridMultilevel"/>
    <w:tmpl w:val="FF18C9C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6E6CE4"/>
    <w:multiLevelType w:val="hybridMultilevel"/>
    <w:tmpl w:val="935CCFD4"/>
    <w:lvl w:ilvl="0" w:tplc="006C6F60">
      <w:start w:val="1"/>
      <w:numFmt w:val="upperLetter"/>
      <w:lvlText w:val="%1."/>
      <w:lvlJc w:val="left"/>
      <w:pPr>
        <w:ind w:left="291" w:hanging="360"/>
      </w:pPr>
      <w:rPr>
        <w:rFonts w:hint="default"/>
      </w:rPr>
    </w:lvl>
    <w:lvl w:ilvl="1" w:tplc="04100019">
      <w:start w:val="1"/>
      <w:numFmt w:val="lowerLetter"/>
      <w:lvlText w:val="%2."/>
      <w:lvlJc w:val="left"/>
      <w:pPr>
        <w:ind w:left="1011" w:hanging="360"/>
      </w:pPr>
    </w:lvl>
    <w:lvl w:ilvl="2" w:tplc="0410001B">
      <w:start w:val="1"/>
      <w:numFmt w:val="lowerRoman"/>
      <w:lvlText w:val="%3."/>
      <w:lvlJc w:val="right"/>
      <w:pPr>
        <w:ind w:left="1731" w:hanging="180"/>
      </w:pPr>
    </w:lvl>
    <w:lvl w:ilvl="3" w:tplc="0410000F">
      <w:start w:val="1"/>
      <w:numFmt w:val="decimal"/>
      <w:lvlText w:val="%4."/>
      <w:lvlJc w:val="left"/>
      <w:pPr>
        <w:ind w:left="2451" w:hanging="360"/>
      </w:pPr>
    </w:lvl>
    <w:lvl w:ilvl="4" w:tplc="04100019">
      <w:start w:val="1"/>
      <w:numFmt w:val="lowerLetter"/>
      <w:lvlText w:val="%5."/>
      <w:lvlJc w:val="left"/>
      <w:pPr>
        <w:ind w:left="3171" w:hanging="360"/>
      </w:pPr>
    </w:lvl>
    <w:lvl w:ilvl="5" w:tplc="0410001B" w:tentative="1">
      <w:start w:val="1"/>
      <w:numFmt w:val="lowerRoman"/>
      <w:lvlText w:val="%6."/>
      <w:lvlJc w:val="right"/>
      <w:pPr>
        <w:ind w:left="3891" w:hanging="180"/>
      </w:pPr>
    </w:lvl>
    <w:lvl w:ilvl="6" w:tplc="0410000F" w:tentative="1">
      <w:start w:val="1"/>
      <w:numFmt w:val="decimal"/>
      <w:lvlText w:val="%7."/>
      <w:lvlJc w:val="left"/>
      <w:pPr>
        <w:ind w:left="4611" w:hanging="360"/>
      </w:pPr>
    </w:lvl>
    <w:lvl w:ilvl="7" w:tplc="04100019" w:tentative="1">
      <w:start w:val="1"/>
      <w:numFmt w:val="lowerLetter"/>
      <w:lvlText w:val="%8."/>
      <w:lvlJc w:val="left"/>
      <w:pPr>
        <w:ind w:left="5331" w:hanging="360"/>
      </w:pPr>
    </w:lvl>
    <w:lvl w:ilvl="8" w:tplc="0410001B" w:tentative="1">
      <w:start w:val="1"/>
      <w:numFmt w:val="lowerRoman"/>
      <w:lvlText w:val="%9."/>
      <w:lvlJc w:val="right"/>
      <w:pPr>
        <w:ind w:left="6051" w:hanging="180"/>
      </w:pPr>
    </w:lvl>
  </w:abstractNum>
  <w:abstractNum w:abstractNumId="8" w15:restartNumberingAfterBreak="0">
    <w:nsid w:val="30C66BB1"/>
    <w:multiLevelType w:val="hybridMultilevel"/>
    <w:tmpl w:val="345CFEE0"/>
    <w:lvl w:ilvl="0" w:tplc="ABB854CA">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2A52BA1"/>
    <w:multiLevelType w:val="hybridMultilevel"/>
    <w:tmpl w:val="FC8E9DDA"/>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0" w15:restartNumberingAfterBreak="0">
    <w:nsid w:val="36C728EE"/>
    <w:multiLevelType w:val="hybridMultilevel"/>
    <w:tmpl w:val="3300F06A"/>
    <w:lvl w:ilvl="0" w:tplc="EDC2DB0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EB57079"/>
    <w:multiLevelType w:val="hybridMultilevel"/>
    <w:tmpl w:val="4D066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25E5181"/>
    <w:multiLevelType w:val="hybridMultilevel"/>
    <w:tmpl w:val="329C06A4"/>
    <w:lvl w:ilvl="0" w:tplc="2660BB30">
      <w:start w:val="4"/>
      <w:numFmt w:val="bullet"/>
      <w:lvlText w:val="-"/>
      <w:lvlJc w:val="left"/>
      <w:pPr>
        <w:ind w:left="720" w:hanging="360"/>
      </w:pPr>
      <w:rPr>
        <w:rFonts w:ascii="Garamond" w:eastAsia="Times New Roman" w:hAnsi="Garamond" w:cs="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2D871F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23E3CEC"/>
    <w:multiLevelType w:val="hybridMultilevel"/>
    <w:tmpl w:val="C6C2B1B2"/>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8886BD8"/>
    <w:multiLevelType w:val="hybridMultilevel"/>
    <w:tmpl w:val="93D00A5E"/>
    <w:lvl w:ilvl="0" w:tplc="7B1EB1A4">
      <w:start w:val="4"/>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EE17747"/>
    <w:multiLevelType w:val="hybridMultilevel"/>
    <w:tmpl w:val="4F4A5DF0"/>
    <w:lvl w:ilvl="0" w:tplc="51C68F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32744766">
    <w:abstractNumId w:val="15"/>
  </w:num>
  <w:num w:numId="2" w16cid:durableId="1815944726">
    <w:abstractNumId w:val="6"/>
  </w:num>
  <w:num w:numId="3" w16cid:durableId="1133475662">
    <w:abstractNumId w:val="17"/>
  </w:num>
  <w:num w:numId="4" w16cid:durableId="1448574345">
    <w:abstractNumId w:val="3"/>
  </w:num>
  <w:num w:numId="5" w16cid:durableId="556285939">
    <w:abstractNumId w:val="13"/>
  </w:num>
  <w:num w:numId="6" w16cid:durableId="476145338">
    <w:abstractNumId w:val="14"/>
  </w:num>
  <w:num w:numId="7" w16cid:durableId="1500926019">
    <w:abstractNumId w:val="10"/>
  </w:num>
  <w:num w:numId="8" w16cid:durableId="1473787618">
    <w:abstractNumId w:val="16"/>
  </w:num>
  <w:num w:numId="9" w16cid:durableId="2005090167">
    <w:abstractNumId w:val="8"/>
  </w:num>
  <w:num w:numId="10" w16cid:durableId="810487921">
    <w:abstractNumId w:val="0"/>
  </w:num>
  <w:num w:numId="11" w16cid:durableId="1608734829">
    <w:abstractNumId w:val="12"/>
  </w:num>
  <w:num w:numId="12" w16cid:durableId="244195768">
    <w:abstractNumId w:val="4"/>
  </w:num>
  <w:num w:numId="13" w16cid:durableId="1013070205">
    <w:abstractNumId w:val="2"/>
  </w:num>
  <w:num w:numId="14" w16cid:durableId="1005982398">
    <w:abstractNumId w:val="5"/>
  </w:num>
  <w:num w:numId="15" w16cid:durableId="1119641847">
    <w:abstractNumId w:val="1"/>
  </w:num>
  <w:num w:numId="16" w16cid:durableId="1089157871">
    <w:abstractNumId w:val="11"/>
  </w:num>
  <w:num w:numId="17" w16cid:durableId="331107550">
    <w:abstractNumId w:val="7"/>
  </w:num>
  <w:num w:numId="18" w16cid:durableId="455298818">
    <w:abstractNumId w:val="9"/>
  </w:num>
  <w:num w:numId="19" w16cid:durableId="17717013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lignBordersAndEdg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283"/>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A80"/>
    <w:rsid w:val="00001036"/>
    <w:rsid w:val="00010383"/>
    <w:rsid w:val="000108D7"/>
    <w:rsid w:val="00012245"/>
    <w:rsid w:val="000138EC"/>
    <w:rsid w:val="00032C0E"/>
    <w:rsid w:val="00036013"/>
    <w:rsid w:val="00036E43"/>
    <w:rsid w:val="00037AB9"/>
    <w:rsid w:val="00042ECE"/>
    <w:rsid w:val="00052B8B"/>
    <w:rsid w:val="00053CAB"/>
    <w:rsid w:val="00055B5A"/>
    <w:rsid w:val="000653D8"/>
    <w:rsid w:val="00074E23"/>
    <w:rsid w:val="00090F9D"/>
    <w:rsid w:val="000929FB"/>
    <w:rsid w:val="000948F6"/>
    <w:rsid w:val="000A0819"/>
    <w:rsid w:val="000A290F"/>
    <w:rsid w:val="000B39AE"/>
    <w:rsid w:val="000E5F9F"/>
    <w:rsid w:val="000F0C2C"/>
    <w:rsid w:val="000F7FB6"/>
    <w:rsid w:val="00103193"/>
    <w:rsid w:val="00104653"/>
    <w:rsid w:val="00123E98"/>
    <w:rsid w:val="0013117E"/>
    <w:rsid w:val="00143683"/>
    <w:rsid w:val="00150F6C"/>
    <w:rsid w:val="00155130"/>
    <w:rsid w:val="00172B21"/>
    <w:rsid w:val="00172E16"/>
    <w:rsid w:val="0017466E"/>
    <w:rsid w:val="0018038A"/>
    <w:rsid w:val="0018167A"/>
    <w:rsid w:val="00186FB2"/>
    <w:rsid w:val="00193A2E"/>
    <w:rsid w:val="00195E81"/>
    <w:rsid w:val="00197866"/>
    <w:rsid w:val="001A4316"/>
    <w:rsid w:val="001B39F3"/>
    <w:rsid w:val="001C1537"/>
    <w:rsid w:val="001C56C0"/>
    <w:rsid w:val="00202C44"/>
    <w:rsid w:val="00203D6D"/>
    <w:rsid w:val="002121AC"/>
    <w:rsid w:val="0021292A"/>
    <w:rsid w:val="002178F4"/>
    <w:rsid w:val="00221073"/>
    <w:rsid w:val="00230E4B"/>
    <w:rsid w:val="002312FF"/>
    <w:rsid w:val="00235671"/>
    <w:rsid w:val="002372CC"/>
    <w:rsid w:val="002377A8"/>
    <w:rsid w:val="00251D5C"/>
    <w:rsid w:val="002663E2"/>
    <w:rsid w:val="00270269"/>
    <w:rsid w:val="00273050"/>
    <w:rsid w:val="002827A5"/>
    <w:rsid w:val="00286F0D"/>
    <w:rsid w:val="00291E0E"/>
    <w:rsid w:val="0029385F"/>
    <w:rsid w:val="00294DB6"/>
    <w:rsid w:val="002A3E9D"/>
    <w:rsid w:val="002A7167"/>
    <w:rsid w:val="002B5CE4"/>
    <w:rsid w:val="002B6D2D"/>
    <w:rsid w:val="002C24D4"/>
    <w:rsid w:val="002D4702"/>
    <w:rsid w:val="002D4FC3"/>
    <w:rsid w:val="002D790D"/>
    <w:rsid w:val="002E4BF5"/>
    <w:rsid w:val="00307924"/>
    <w:rsid w:val="00326BFF"/>
    <w:rsid w:val="0032795B"/>
    <w:rsid w:val="00335F8A"/>
    <w:rsid w:val="003430FC"/>
    <w:rsid w:val="00350266"/>
    <w:rsid w:val="00352AA8"/>
    <w:rsid w:val="00357F8C"/>
    <w:rsid w:val="00360688"/>
    <w:rsid w:val="0036117E"/>
    <w:rsid w:val="00364036"/>
    <w:rsid w:val="003659EF"/>
    <w:rsid w:val="003718ED"/>
    <w:rsid w:val="00373AA9"/>
    <w:rsid w:val="00374593"/>
    <w:rsid w:val="003868C8"/>
    <w:rsid w:val="00391B5B"/>
    <w:rsid w:val="00391E59"/>
    <w:rsid w:val="00391E69"/>
    <w:rsid w:val="00397E30"/>
    <w:rsid w:val="003A1822"/>
    <w:rsid w:val="003A1A10"/>
    <w:rsid w:val="003A39DF"/>
    <w:rsid w:val="003A74FF"/>
    <w:rsid w:val="003B49BC"/>
    <w:rsid w:val="003B4EBB"/>
    <w:rsid w:val="003C289D"/>
    <w:rsid w:val="003D7DC6"/>
    <w:rsid w:val="003E057B"/>
    <w:rsid w:val="003E4326"/>
    <w:rsid w:val="003F64CE"/>
    <w:rsid w:val="00406901"/>
    <w:rsid w:val="00406B2D"/>
    <w:rsid w:val="004100AF"/>
    <w:rsid w:val="004206D0"/>
    <w:rsid w:val="00422544"/>
    <w:rsid w:val="0042332B"/>
    <w:rsid w:val="00430DC1"/>
    <w:rsid w:val="00431124"/>
    <w:rsid w:val="00436B56"/>
    <w:rsid w:val="00437042"/>
    <w:rsid w:val="0044037D"/>
    <w:rsid w:val="00450D2A"/>
    <w:rsid w:val="0045232B"/>
    <w:rsid w:val="00461AF9"/>
    <w:rsid w:val="00473E0C"/>
    <w:rsid w:val="00475505"/>
    <w:rsid w:val="00475964"/>
    <w:rsid w:val="0048159B"/>
    <w:rsid w:val="00482214"/>
    <w:rsid w:val="00486481"/>
    <w:rsid w:val="004A78FF"/>
    <w:rsid w:val="004B679B"/>
    <w:rsid w:val="004D346C"/>
    <w:rsid w:val="004D68E7"/>
    <w:rsid w:val="004D7F09"/>
    <w:rsid w:val="004F703A"/>
    <w:rsid w:val="0050056D"/>
    <w:rsid w:val="005067BA"/>
    <w:rsid w:val="00506D20"/>
    <w:rsid w:val="00521AE1"/>
    <w:rsid w:val="005249D6"/>
    <w:rsid w:val="0053466C"/>
    <w:rsid w:val="00535CC1"/>
    <w:rsid w:val="00536DD9"/>
    <w:rsid w:val="00540C55"/>
    <w:rsid w:val="00545EEC"/>
    <w:rsid w:val="005460A4"/>
    <w:rsid w:val="00547ACB"/>
    <w:rsid w:val="00565CC5"/>
    <w:rsid w:val="00570FC5"/>
    <w:rsid w:val="005720BD"/>
    <w:rsid w:val="0057517E"/>
    <w:rsid w:val="00577CFF"/>
    <w:rsid w:val="00580D16"/>
    <w:rsid w:val="0058391E"/>
    <w:rsid w:val="005846EC"/>
    <w:rsid w:val="00597925"/>
    <w:rsid w:val="005A3732"/>
    <w:rsid w:val="005A73CF"/>
    <w:rsid w:val="005B1892"/>
    <w:rsid w:val="005B27D4"/>
    <w:rsid w:val="005B3B13"/>
    <w:rsid w:val="005B3CA8"/>
    <w:rsid w:val="005C0CFD"/>
    <w:rsid w:val="005C109F"/>
    <w:rsid w:val="005C2FBF"/>
    <w:rsid w:val="005C5360"/>
    <w:rsid w:val="005D68EF"/>
    <w:rsid w:val="005D7482"/>
    <w:rsid w:val="005D771B"/>
    <w:rsid w:val="005E0794"/>
    <w:rsid w:val="005F101A"/>
    <w:rsid w:val="005F323A"/>
    <w:rsid w:val="005F3473"/>
    <w:rsid w:val="005F73C3"/>
    <w:rsid w:val="00611D5D"/>
    <w:rsid w:val="00612208"/>
    <w:rsid w:val="00612D2E"/>
    <w:rsid w:val="00614451"/>
    <w:rsid w:val="00617661"/>
    <w:rsid w:val="00623692"/>
    <w:rsid w:val="00625C0E"/>
    <w:rsid w:val="00646EFA"/>
    <w:rsid w:val="00663187"/>
    <w:rsid w:val="006640FE"/>
    <w:rsid w:val="00667F2F"/>
    <w:rsid w:val="00670868"/>
    <w:rsid w:val="00672B1F"/>
    <w:rsid w:val="00672BC9"/>
    <w:rsid w:val="006830D3"/>
    <w:rsid w:val="00692046"/>
    <w:rsid w:val="006924CA"/>
    <w:rsid w:val="00696807"/>
    <w:rsid w:val="006A37F9"/>
    <w:rsid w:val="006A70A5"/>
    <w:rsid w:val="006B1DE5"/>
    <w:rsid w:val="006B641F"/>
    <w:rsid w:val="006E2A80"/>
    <w:rsid w:val="006E5FF5"/>
    <w:rsid w:val="006E6D7B"/>
    <w:rsid w:val="006F0DC0"/>
    <w:rsid w:val="006F4C08"/>
    <w:rsid w:val="00707D77"/>
    <w:rsid w:val="00713CFB"/>
    <w:rsid w:val="007238E9"/>
    <w:rsid w:val="0072403F"/>
    <w:rsid w:val="00730735"/>
    <w:rsid w:val="00732151"/>
    <w:rsid w:val="00734C35"/>
    <w:rsid w:val="00735521"/>
    <w:rsid w:val="00741A3D"/>
    <w:rsid w:val="00754139"/>
    <w:rsid w:val="00757F42"/>
    <w:rsid w:val="00760267"/>
    <w:rsid w:val="007615CC"/>
    <w:rsid w:val="007629A9"/>
    <w:rsid w:val="00766A39"/>
    <w:rsid w:val="0077405B"/>
    <w:rsid w:val="0078081C"/>
    <w:rsid w:val="00787DB4"/>
    <w:rsid w:val="0079405D"/>
    <w:rsid w:val="007A0117"/>
    <w:rsid w:val="007B25B6"/>
    <w:rsid w:val="007C4BB0"/>
    <w:rsid w:val="007C4E69"/>
    <w:rsid w:val="007C52B6"/>
    <w:rsid w:val="007D3F2A"/>
    <w:rsid w:val="007D57CD"/>
    <w:rsid w:val="007E12C8"/>
    <w:rsid w:val="007E14FD"/>
    <w:rsid w:val="007E2D5C"/>
    <w:rsid w:val="007F0448"/>
    <w:rsid w:val="007F31D9"/>
    <w:rsid w:val="007F3AFA"/>
    <w:rsid w:val="008055E2"/>
    <w:rsid w:val="008111AE"/>
    <w:rsid w:val="00816B93"/>
    <w:rsid w:val="008208A0"/>
    <w:rsid w:val="0082232C"/>
    <w:rsid w:val="00823E90"/>
    <w:rsid w:val="00826667"/>
    <w:rsid w:val="008325B7"/>
    <w:rsid w:val="008328DE"/>
    <w:rsid w:val="0083428D"/>
    <w:rsid w:val="00861C77"/>
    <w:rsid w:val="008730FB"/>
    <w:rsid w:val="00876593"/>
    <w:rsid w:val="008912CB"/>
    <w:rsid w:val="008A0624"/>
    <w:rsid w:val="008A4A4F"/>
    <w:rsid w:val="008A505E"/>
    <w:rsid w:val="008A5C4A"/>
    <w:rsid w:val="008A7EDD"/>
    <w:rsid w:val="008B7850"/>
    <w:rsid w:val="008C3D79"/>
    <w:rsid w:val="008D17AD"/>
    <w:rsid w:val="008E6E02"/>
    <w:rsid w:val="008F3EAB"/>
    <w:rsid w:val="008F49E8"/>
    <w:rsid w:val="0091437E"/>
    <w:rsid w:val="00924CFD"/>
    <w:rsid w:val="00934799"/>
    <w:rsid w:val="00940E74"/>
    <w:rsid w:val="0094397F"/>
    <w:rsid w:val="00943BDF"/>
    <w:rsid w:val="00951C49"/>
    <w:rsid w:val="00956278"/>
    <w:rsid w:val="00964BE8"/>
    <w:rsid w:val="00965AD7"/>
    <w:rsid w:val="0098183C"/>
    <w:rsid w:val="00995E01"/>
    <w:rsid w:val="009A3FD6"/>
    <w:rsid w:val="009A46DC"/>
    <w:rsid w:val="009C464D"/>
    <w:rsid w:val="009C5E87"/>
    <w:rsid w:val="009C6C06"/>
    <w:rsid w:val="009D215B"/>
    <w:rsid w:val="009D3DA1"/>
    <w:rsid w:val="009D53C6"/>
    <w:rsid w:val="009D638D"/>
    <w:rsid w:val="009D645B"/>
    <w:rsid w:val="009E3423"/>
    <w:rsid w:val="009E3486"/>
    <w:rsid w:val="009E5516"/>
    <w:rsid w:val="009F02B0"/>
    <w:rsid w:val="009F373A"/>
    <w:rsid w:val="009F7414"/>
    <w:rsid w:val="00A03D8D"/>
    <w:rsid w:val="00A04C1B"/>
    <w:rsid w:val="00A05FBA"/>
    <w:rsid w:val="00A130E5"/>
    <w:rsid w:val="00A24CFB"/>
    <w:rsid w:val="00A31CF0"/>
    <w:rsid w:val="00A34238"/>
    <w:rsid w:val="00A35936"/>
    <w:rsid w:val="00A4146D"/>
    <w:rsid w:val="00A42CD7"/>
    <w:rsid w:val="00A47E1C"/>
    <w:rsid w:val="00A5092C"/>
    <w:rsid w:val="00A5115C"/>
    <w:rsid w:val="00A5524F"/>
    <w:rsid w:val="00A55F35"/>
    <w:rsid w:val="00A577A3"/>
    <w:rsid w:val="00A57BF0"/>
    <w:rsid w:val="00A6114A"/>
    <w:rsid w:val="00A63D97"/>
    <w:rsid w:val="00A661C5"/>
    <w:rsid w:val="00A7091E"/>
    <w:rsid w:val="00A72B87"/>
    <w:rsid w:val="00AA40DB"/>
    <w:rsid w:val="00AA4380"/>
    <w:rsid w:val="00AA5DFB"/>
    <w:rsid w:val="00AA606A"/>
    <w:rsid w:val="00AA65F3"/>
    <w:rsid w:val="00AB0613"/>
    <w:rsid w:val="00AC66CD"/>
    <w:rsid w:val="00AC7A28"/>
    <w:rsid w:val="00AD3095"/>
    <w:rsid w:val="00AE3C5A"/>
    <w:rsid w:val="00AF043C"/>
    <w:rsid w:val="00AF4B3D"/>
    <w:rsid w:val="00AF5D0E"/>
    <w:rsid w:val="00B03D5B"/>
    <w:rsid w:val="00B0438E"/>
    <w:rsid w:val="00B0484D"/>
    <w:rsid w:val="00B0618E"/>
    <w:rsid w:val="00B06EFF"/>
    <w:rsid w:val="00B132F4"/>
    <w:rsid w:val="00B24F85"/>
    <w:rsid w:val="00B25E0C"/>
    <w:rsid w:val="00B30045"/>
    <w:rsid w:val="00B36A69"/>
    <w:rsid w:val="00B37C00"/>
    <w:rsid w:val="00B507C1"/>
    <w:rsid w:val="00B5363B"/>
    <w:rsid w:val="00B55503"/>
    <w:rsid w:val="00B56EE3"/>
    <w:rsid w:val="00B652AE"/>
    <w:rsid w:val="00B6676C"/>
    <w:rsid w:val="00B71239"/>
    <w:rsid w:val="00B73C74"/>
    <w:rsid w:val="00B74C33"/>
    <w:rsid w:val="00B773F2"/>
    <w:rsid w:val="00B909BE"/>
    <w:rsid w:val="00B93A2B"/>
    <w:rsid w:val="00B95CC2"/>
    <w:rsid w:val="00B95D0F"/>
    <w:rsid w:val="00B97A78"/>
    <w:rsid w:val="00B97B48"/>
    <w:rsid w:val="00BA14CD"/>
    <w:rsid w:val="00BB1C13"/>
    <w:rsid w:val="00BB1FD8"/>
    <w:rsid w:val="00BB542C"/>
    <w:rsid w:val="00BC1E8B"/>
    <w:rsid w:val="00BC3760"/>
    <w:rsid w:val="00BD5361"/>
    <w:rsid w:val="00BE039A"/>
    <w:rsid w:val="00BE30F7"/>
    <w:rsid w:val="00BF05ED"/>
    <w:rsid w:val="00BF4603"/>
    <w:rsid w:val="00C1624E"/>
    <w:rsid w:val="00C175AF"/>
    <w:rsid w:val="00C20D20"/>
    <w:rsid w:val="00C33F00"/>
    <w:rsid w:val="00C353DE"/>
    <w:rsid w:val="00C41DC5"/>
    <w:rsid w:val="00C4252E"/>
    <w:rsid w:val="00C60040"/>
    <w:rsid w:val="00C65AD4"/>
    <w:rsid w:val="00C65D79"/>
    <w:rsid w:val="00C74BF1"/>
    <w:rsid w:val="00C7553A"/>
    <w:rsid w:val="00C80822"/>
    <w:rsid w:val="00C83826"/>
    <w:rsid w:val="00C845A3"/>
    <w:rsid w:val="00C8703C"/>
    <w:rsid w:val="00C95457"/>
    <w:rsid w:val="00C96165"/>
    <w:rsid w:val="00C97223"/>
    <w:rsid w:val="00CB1700"/>
    <w:rsid w:val="00CC26A0"/>
    <w:rsid w:val="00CE5C2B"/>
    <w:rsid w:val="00CF624E"/>
    <w:rsid w:val="00D10632"/>
    <w:rsid w:val="00D121DC"/>
    <w:rsid w:val="00D12837"/>
    <w:rsid w:val="00D204F2"/>
    <w:rsid w:val="00D3431A"/>
    <w:rsid w:val="00D379BA"/>
    <w:rsid w:val="00D41D47"/>
    <w:rsid w:val="00D458D0"/>
    <w:rsid w:val="00D62417"/>
    <w:rsid w:val="00D70367"/>
    <w:rsid w:val="00D7461F"/>
    <w:rsid w:val="00D825B1"/>
    <w:rsid w:val="00D8272F"/>
    <w:rsid w:val="00D86B89"/>
    <w:rsid w:val="00D877C5"/>
    <w:rsid w:val="00DA168B"/>
    <w:rsid w:val="00DA3656"/>
    <w:rsid w:val="00DC0177"/>
    <w:rsid w:val="00DC1AD8"/>
    <w:rsid w:val="00DC2571"/>
    <w:rsid w:val="00DC351F"/>
    <w:rsid w:val="00DD4E42"/>
    <w:rsid w:val="00DE1C2C"/>
    <w:rsid w:val="00DF1F6B"/>
    <w:rsid w:val="00E0216F"/>
    <w:rsid w:val="00E0325C"/>
    <w:rsid w:val="00E04CFA"/>
    <w:rsid w:val="00E10D25"/>
    <w:rsid w:val="00E17E1C"/>
    <w:rsid w:val="00E22BA0"/>
    <w:rsid w:val="00E25B5E"/>
    <w:rsid w:val="00E3554B"/>
    <w:rsid w:val="00E3776F"/>
    <w:rsid w:val="00E45F5A"/>
    <w:rsid w:val="00E47163"/>
    <w:rsid w:val="00E51932"/>
    <w:rsid w:val="00E5351E"/>
    <w:rsid w:val="00E5379A"/>
    <w:rsid w:val="00E614D0"/>
    <w:rsid w:val="00E64631"/>
    <w:rsid w:val="00E65C1C"/>
    <w:rsid w:val="00E751A7"/>
    <w:rsid w:val="00E83769"/>
    <w:rsid w:val="00E85A2D"/>
    <w:rsid w:val="00E95DD4"/>
    <w:rsid w:val="00EA2009"/>
    <w:rsid w:val="00EA2751"/>
    <w:rsid w:val="00EB3A1C"/>
    <w:rsid w:val="00EB431E"/>
    <w:rsid w:val="00EC79E4"/>
    <w:rsid w:val="00ED14A6"/>
    <w:rsid w:val="00ED18DF"/>
    <w:rsid w:val="00ED1C95"/>
    <w:rsid w:val="00ED4ECB"/>
    <w:rsid w:val="00ED54FC"/>
    <w:rsid w:val="00EE613F"/>
    <w:rsid w:val="00EE7C1E"/>
    <w:rsid w:val="00EF0DCF"/>
    <w:rsid w:val="00F03B99"/>
    <w:rsid w:val="00F050AB"/>
    <w:rsid w:val="00F10FB0"/>
    <w:rsid w:val="00F121E4"/>
    <w:rsid w:val="00F13068"/>
    <w:rsid w:val="00F16269"/>
    <w:rsid w:val="00F22AB4"/>
    <w:rsid w:val="00F24BAD"/>
    <w:rsid w:val="00F261AC"/>
    <w:rsid w:val="00F2652F"/>
    <w:rsid w:val="00F420BC"/>
    <w:rsid w:val="00F421CF"/>
    <w:rsid w:val="00F47E1D"/>
    <w:rsid w:val="00F52715"/>
    <w:rsid w:val="00F5367E"/>
    <w:rsid w:val="00F769EF"/>
    <w:rsid w:val="00F92D5F"/>
    <w:rsid w:val="00FA4E54"/>
    <w:rsid w:val="00FA6462"/>
    <w:rsid w:val="00FA7AF6"/>
    <w:rsid w:val="00FD13E5"/>
    <w:rsid w:val="00FD1FE2"/>
    <w:rsid w:val="00FD45F8"/>
    <w:rsid w:val="00FD5498"/>
    <w:rsid w:val="00FE0C33"/>
    <w:rsid w:val="00FE4029"/>
    <w:rsid w:val="00FE51D1"/>
    <w:rsid w:val="00FF00E2"/>
    <w:rsid w:val="00FF150B"/>
    <w:rsid w:val="00FF4CD0"/>
    <w:rsid w:val="129FB16E"/>
    <w:rsid w:val="45EF8D2B"/>
    <w:rsid w:val="78ECF5C8"/>
    <w:rsid w:val="7E4FE9BB"/>
  </w:rsids>
  <m:mathPr>
    <m:mathFont m:val="Cambria Math"/>
    <m:brkBin m:val="before"/>
    <m:brkBinSub m:val="--"/>
    <m:smallFrac m:val="0"/>
    <m:dispDef m:val="0"/>
    <m:lMargin m:val="0"/>
    <m:rMargin m:val="0"/>
    <m:defJc m:val="centerGroup"/>
    <m:wrapRight/>
    <m:intLim m:val="subSup"/>
    <m:naryLim m:val="subSup"/>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38AB5F22"/>
  <w15:chartTrackingRefBased/>
  <w15:docId w15:val="{C8B1C843-D90F-4DB6-916E-11A32ABA2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rPr>
  </w:style>
  <w:style w:type="paragraph" w:styleId="Titolo1">
    <w:name w:val="heading 1"/>
    <w:basedOn w:val="Normale"/>
    <w:next w:val="Normale"/>
    <w:qFormat/>
    <w:pPr>
      <w:keepNext/>
      <w:ind w:firstLine="1080"/>
      <w:outlineLvl w:val="0"/>
    </w:pPr>
    <w:rPr>
      <w:rFonts w:ascii="Book Antiqua" w:hAnsi="Book Antiqua"/>
      <w:smallCaps/>
      <w:sz w:val="40"/>
    </w:rPr>
  </w:style>
  <w:style w:type="paragraph" w:styleId="Titolo2">
    <w:name w:val="heading 2"/>
    <w:basedOn w:val="Normale"/>
    <w:next w:val="Normale"/>
    <w:qFormat/>
    <w:pPr>
      <w:keepNext/>
      <w:ind w:left="-360"/>
      <w:outlineLvl w:val="1"/>
    </w:pPr>
    <w:rPr>
      <w:rFonts w:ascii="Book Antiqua" w:hAnsi="Book Antiqua"/>
      <w:i/>
      <w:iCs/>
      <w:sz w:val="16"/>
    </w:rPr>
  </w:style>
  <w:style w:type="paragraph" w:styleId="Titolo3">
    <w:name w:val="heading 3"/>
    <w:basedOn w:val="Normale"/>
    <w:next w:val="Normale"/>
    <w:qFormat/>
    <w:pPr>
      <w:keepNext/>
      <w:ind w:left="360" w:right="304"/>
      <w:jc w:val="center"/>
      <w:outlineLvl w:val="2"/>
    </w:pPr>
    <w:rPr>
      <w:b/>
    </w:rPr>
  </w:style>
  <w:style w:type="paragraph" w:styleId="Titolo4">
    <w:name w:val="heading 4"/>
    <w:basedOn w:val="Normale"/>
    <w:next w:val="Normale"/>
    <w:link w:val="Titolo4Carattere"/>
    <w:uiPriority w:val="9"/>
    <w:qFormat/>
    <w:rsid w:val="00E4083C"/>
    <w:pPr>
      <w:keepNext/>
      <w:spacing w:before="240" w:after="60"/>
      <w:outlineLvl w:val="3"/>
    </w:pPr>
    <w:rPr>
      <w:rFonts w:ascii="Cambria" w:hAnsi="Cambria"/>
      <w:b/>
      <w:bCs/>
      <w:sz w:val="28"/>
      <w:szCs w:val="28"/>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pPr>
      <w:ind w:left="-360"/>
    </w:pPr>
    <w:rPr>
      <w:rFonts w:ascii="Book Antiqua" w:hAnsi="Book Antiqua"/>
      <w:i/>
      <w:iCs/>
      <w:sz w:val="16"/>
    </w:rPr>
  </w:style>
  <w:style w:type="character" w:styleId="Collegamentoipertestuale">
    <w:name w:val="Hyperlink"/>
    <w:rPr>
      <w:color w:val="0000FF"/>
      <w:u w:val="single"/>
    </w:rPr>
  </w:style>
  <w:style w:type="paragraph" w:styleId="Testodelblocco">
    <w:name w:val="Block Text"/>
    <w:basedOn w:val="Normale"/>
    <w:pPr>
      <w:ind w:left="360" w:right="304"/>
      <w:jc w:val="both"/>
    </w:pPr>
    <w:rPr>
      <w:rFonts w:ascii="Book Antiqua" w:hAnsi="Book Antiqua"/>
    </w:rPr>
  </w:style>
  <w:style w:type="character" w:styleId="Collegamentovisitato">
    <w:name w:val="FollowedHyperlink"/>
    <w:rPr>
      <w:color w:val="800080"/>
      <w:u w:val="single"/>
    </w:rPr>
  </w:style>
  <w:style w:type="paragraph" w:styleId="Corpotesto">
    <w:name w:val="Body Text"/>
    <w:basedOn w:val="Normale"/>
    <w:pPr>
      <w:jc w:val="both"/>
    </w:pPr>
  </w:style>
  <w:style w:type="character" w:customStyle="1" w:styleId="Titolo4Carattere">
    <w:name w:val="Titolo 4 Carattere"/>
    <w:link w:val="Titolo4"/>
    <w:uiPriority w:val="9"/>
    <w:semiHidden/>
    <w:rsid w:val="00E4083C"/>
    <w:rPr>
      <w:rFonts w:ascii="Cambria" w:eastAsia="Times New Roman" w:hAnsi="Cambria" w:cs="Times New Roman"/>
      <w:b/>
      <w:bCs/>
      <w:sz w:val="28"/>
      <w:szCs w:val="28"/>
    </w:rPr>
  </w:style>
  <w:style w:type="paragraph" w:styleId="Rientrocorpodeltesto">
    <w:name w:val="Body Text Indent"/>
    <w:basedOn w:val="Normale"/>
    <w:link w:val="RientrocorpodeltestoCarattere"/>
    <w:uiPriority w:val="99"/>
    <w:semiHidden/>
    <w:unhideWhenUsed/>
    <w:rsid w:val="00E4083C"/>
    <w:pPr>
      <w:spacing w:after="120"/>
      <w:ind w:left="283"/>
    </w:pPr>
    <w:rPr>
      <w:lang w:val="x-none" w:eastAsia="x-none"/>
    </w:rPr>
  </w:style>
  <w:style w:type="character" w:customStyle="1" w:styleId="RientrocorpodeltestoCarattere">
    <w:name w:val="Rientro corpo del testo Carattere"/>
    <w:link w:val="Rientrocorpodeltesto"/>
    <w:uiPriority w:val="99"/>
    <w:semiHidden/>
    <w:rsid w:val="00E4083C"/>
    <w:rPr>
      <w:sz w:val="24"/>
      <w:szCs w:val="24"/>
    </w:rPr>
  </w:style>
  <w:style w:type="paragraph" w:customStyle="1" w:styleId="Elencoacolori-Colore11">
    <w:name w:val="Elenco a colori - Colore 11"/>
    <w:basedOn w:val="Normale"/>
    <w:uiPriority w:val="34"/>
    <w:qFormat/>
    <w:rsid w:val="00E4083C"/>
    <w:pPr>
      <w:ind w:left="720"/>
      <w:contextualSpacing/>
    </w:pPr>
    <w:rPr>
      <w:sz w:val="20"/>
      <w:szCs w:val="20"/>
    </w:rPr>
  </w:style>
  <w:style w:type="paragraph" w:customStyle="1" w:styleId="Default">
    <w:name w:val="Default"/>
    <w:rsid w:val="00A569CB"/>
    <w:pPr>
      <w:autoSpaceDE w:val="0"/>
      <w:autoSpaceDN w:val="0"/>
      <w:adjustRightInd w:val="0"/>
    </w:pPr>
    <w:rPr>
      <w:color w:val="000000"/>
      <w:sz w:val="24"/>
      <w:szCs w:val="24"/>
    </w:rPr>
  </w:style>
  <w:style w:type="paragraph" w:styleId="Intestazione">
    <w:name w:val="header"/>
    <w:basedOn w:val="Normale"/>
    <w:link w:val="IntestazioneCarattere"/>
    <w:uiPriority w:val="99"/>
    <w:unhideWhenUsed/>
    <w:rsid w:val="0058391E"/>
    <w:pPr>
      <w:tabs>
        <w:tab w:val="center" w:pos="4819"/>
        <w:tab w:val="right" w:pos="9638"/>
      </w:tabs>
    </w:pPr>
  </w:style>
  <w:style w:type="character" w:customStyle="1" w:styleId="IntestazioneCarattere">
    <w:name w:val="Intestazione Carattere"/>
    <w:link w:val="Intestazione"/>
    <w:uiPriority w:val="99"/>
    <w:rsid w:val="0058391E"/>
    <w:rPr>
      <w:sz w:val="24"/>
      <w:szCs w:val="24"/>
    </w:rPr>
  </w:style>
  <w:style w:type="paragraph" w:styleId="Pidipagina">
    <w:name w:val="footer"/>
    <w:basedOn w:val="Normale"/>
    <w:link w:val="PidipaginaCarattere"/>
    <w:uiPriority w:val="99"/>
    <w:unhideWhenUsed/>
    <w:rsid w:val="0058391E"/>
    <w:pPr>
      <w:tabs>
        <w:tab w:val="center" w:pos="4819"/>
        <w:tab w:val="right" w:pos="9638"/>
      </w:tabs>
    </w:pPr>
  </w:style>
  <w:style w:type="character" w:customStyle="1" w:styleId="PidipaginaCarattere">
    <w:name w:val="Piè di pagina Carattere"/>
    <w:link w:val="Pidipagina"/>
    <w:uiPriority w:val="99"/>
    <w:rsid w:val="0058391E"/>
    <w:rPr>
      <w:sz w:val="24"/>
      <w:szCs w:val="24"/>
    </w:rPr>
  </w:style>
  <w:style w:type="paragraph" w:styleId="Testofumetto">
    <w:name w:val="Balloon Text"/>
    <w:basedOn w:val="Normale"/>
    <w:link w:val="TestofumettoCarattere"/>
    <w:uiPriority w:val="99"/>
    <w:semiHidden/>
    <w:unhideWhenUsed/>
    <w:rsid w:val="0058391E"/>
    <w:rPr>
      <w:rFonts w:ascii="Segoe UI" w:hAnsi="Segoe UI" w:cs="Segoe UI"/>
      <w:sz w:val="18"/>
      <w:szCs w:val="18"/>
    </w:rPr>
  </w:style>
  <w:style w:type="character" w:customStyle="1" w:styleId="TestofumettoCarattere">
    <w:name w:val="Testo fumetto Carattere"/>
    <w:link w:val="Testofumetto"/>
    <w:uiPriority w:val="99"/>
    <w:semiHidden/>
    <w:rsid w:val="0058391E"/>
    <w:rPr>
      <w:rFonts w:ascii="Segoe UI" w:hAnsi="Segoe UI" w:cs="Segoe UI"/>
      <w:sz w:val="18"/>
      <w:szCs w:val="18"/>
    </w:rPr>
  </w:style>
  <w:style w:type="paragraph" w:styleId="Paragrafoelenco">
    <w:name w:val="List Paragraph"/>
    <w:basedOn w:val="Normale"/>
    <w:uiPriority w:val="34"/>
    <w:qFormat/>
    <w:rsid w:val="00430DC1"/>
    <w:pPr>
      <w:ind w:left="720"/>
      <w:contextualSpacing/>
    </w:pPr>
  </w:style>
  <w:style w:type="character" w:styleId="Menzionenonrisolta">
    <w:name w:val="Unresolved Mention"/>
    <w:basedOn w:val="Carpredefinitoparagrafo"/>
    <w:uiPriority w:val="99"/>
    <w:semiHidden/>
    <w:unhideWhenUsed/>
    <w:rsid w:val="009E5516"/>
    <w:rPr>
      <w:color w:val="605E5C"/>
      <w:shd w:val="clear" w:color="auto" w:fill="E1DFDD"/>
    </w:rPr>
  </w:style>
  <w:style w:type="character" w:styleId="Rimandocommento">
    <w:name w:val="annotation reference"/>
    <w:basedOn w:val="Carpredefinitoparagrafo"/>
    <w:uiPriority w:val="99"/>
    <w:semiHidden/>
    <w:unhideWhenUsed/>
    <w:rsid w:val="0042332B"/>
    <w:rPr>
      <w:sz w:val="16"/>
      <w:szCs w:val="16"/>
    </w:rPr>
  </w:style>
  <w:style w:type="paragraph" w:styleId="Testocommento">
    <w:name w:val="annotation text"/>
    <w:basedOn w:val="Normale"/>
    <w:link w:val="TestocommentoCarattere"/>
    <w:uiPriority w:val="99"/>
    <w:unhideWhenUsed/>
    <w:rsid w:val="0042332B"/>
    <w:rPr>
      <w:sz w:val="20"/>
      <w:szCs w:val="20"/>
    </w:rPr>
  </w:style>
  <w:style w:type="character" w:customStyle="1" w:styleId="TestocommentoCarattere">
    <w:name w:val="Testo commento Carattere"/>
    <w:basedOn w:val="Carpredefinitoparagrafo"/>
    <w:link w:val="Testocommento"/>
    <w:uiPriority w:val="99"/>
    <w:rsid w:val="0042332B"/>
  </w:style>
  <w:style w:type="paragraph" w:styleId="Soggettocommento">
    <w:name w:val="annotation subject"/>
    <w:basedOn w:val="Testocommento"/>
    <w:next w:val="Testocommento"/>
    <w:link w:val="SoggettocommentoCarattere"/>
    <w:uiPriority w:val="99"/>
    <w:semiHidden/>
    <w:unhideWhenUsed/>
    <w:rsid w:val="0042332B"/>
    <w:rPr>
      <w:b/>
      <w:bCs/>
    </w:rPr>
  </w:style>
  <w:style w:type="character" w:customStyle="1" w:styleId="SoggettocommentoCarattere">
    <w:name w:val="Soggetto commento Carattere"/>
    <w:basedOn w:val="TestocommentoCarattere"/>
    <w:link w:val="Soggettocommento"/>
    <w:uiPriority w:val="99"/>
    <w:semiHidden/>
    <w:rsid w:val="0042332B"/>
    <w:rPr>
      <w:b/>
      <w:bCs/>
    </w:rPr>
  </w:style>
  <w:style w:type="paragraph" w:styleId="Revisione">
    <w:name w:val="Revision"/>
    <w:hidden/>
    <w:uiPriority w:val="71"/>
    <w:semiHidden/>
    <w:rsid w:val="005A3732"/>
    <w:rPr>
      <w:sz w:val="24"/>
      <w:szCs w:val="24"/>
    </w:rPr>
  </w:style>
  <w:style w:type="table" w:styleId="Grigliatabella">
    <w:name w:val="Table Grid"/>
    <w:basedOn w:val="Tabellanormale"/>
    <w:uiPriority w:val="39"/>
    <w:rsid w:val="0061445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rsid w:val="00614451"/>
    <w:rPr>
      <w:vertAlign w:val="superscript"/>
    </w:rPr>
  </w:style>
  <w:style w:type="paragraph" w:styleId="NormaleWeb">
    <w:name w:val="Normal (Web)"/>
    <w:basedOn w:val="Normale"/>
    <w:uiPriority w:val="99"/>
    <w:semiHidden/>
    <w:unhideWhenUsed/>
    <w:rsid w:val="00094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796764">
      <w:bodyDiv w:val="1"/>
      <w:marLeft w:val="0"/>
      <w:marRight w:val="0"/>
      <w:marTop w:val="0"/>
      <w:marBottom w:val="0"/>
      <w:divBdr>
        <w:top w:val="none" w:sz="0" w:space="0" w:color="auto"/>
        <w:left w:val="none" w:sz="0" w:space="0" w:color="auto"/>
        <w:bottom w:val="none" w:sz="0" w:space="0" w:color="auto"/>
        <w:right w:val="none" w:sz="0" w:space="0" w:color="auto"/>
      </w:divBdr>
    </w:div>
    <w:div w:id="173497194">
      <w:bodyDiv w:val="1"/>
      <w:marLeft w:val="0"/>
      <w:marRight w:val="0"/>
      <w:marTop w:val="0"/>
      <w:marBottom w:val="0"/>
      <w:divBdr>
        <w:top w:val="none" w:sz="0" w:space="0" w:color="auto"/>
        <w:left w:val="none" w:sz="0" w:space="0" w:color="auto"/>
        <w:bottom w:val="none" w:sz="0" w:space="0" w:color="auto"/>
        <w:right w:val="none" w:sz="0" w:space="0" w:color="auto"/>
      </w:divBdr>
    </w:div>
    <w:div w:id="813179120">
      <w:bodyDiv w:val="1"/>
      <w:marLeft w:val="0"/>
      <w:marRight w:val="0"/>
      <w:marTop w:val="0"/>
      <w:marBottom w:val="0"/>
      <w:divBdr>
        <w:top w:val="none" w:sz="0" w:space="0" w:color="auto"/>
        <w:left w:val="none" w:sz="0" w:space="0" w:color="auto"/>
        <w:bottom w:val="none" w:sz="0" w:space="0" w:color="auto"/>
        <w:right w:val="none" w:sz="0" w:space="0" w:color="auto"/>
      </w:divBdr>
      <w:divsChild>
        <w:div w:id="1019976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30649627">
      <w:bodyDiv w:val="1"/>
      <w:marLeft w:val="0"/>
      <w:marRight w:val="0"/>
      <w:marTop w:val="0"/>
      <w:marBottom w:val="0"/>
      <w:divBdr>
        <w:top w:val="none" w:sz="0" w:space="0" w:color="auto"/>
        <w:left w:val="none" w:sz="0" w:space="0" w:color="auto"/>
        <w:bottom w:val="none" w:sz="0" w:space="0" w:color="auto"/>
        <w:right w:val="none" w:sz="0" w:space="0" w:color="auto"/>
      </w:divBdr>
    </w:div>
    <w:div w:id="1251545508">
      <w:bodyDiv w:val="1"/>
      <w:marLeft w:val="0"/>
      <w:marRight w:val="0"/>
      <w:marTop w:val="0"/>
      <w:marBottom w:val="0"/>
      <w:divBdr>
        <w:top w:val="none" w:sz="0" w:space="0" w:color="auto"/>
        <w:left w:val="none" w:sz="0" w:space="0" w:color="auto"/>
        <w:bottom w:val="none" w:sz="0" w:space="0" w:color="auto"/>
        <w:right w:val="none" w:sz="0" w:space="0" w:color="auto"/>
      </w:divBdr>
    </w:div>
    <w:div w:id="1399669052">
      <w:bodyDiv w:val="1"/>
      <w:marLeft w:val="0"/>
      <w:marRight w:val="0"/>
      <w:marTop w:val="0"/>
      <w:marBottom w:val="0"/>
      <w:divBdr>
        <w:top w:val="none" w:sz="0" w:space="0" w:color="auto"/>
        <w:left w:val="none" w:sz="0" w:space="0" w:color="auto"/>
        <w:bottom w:val="none" w:sz="0" w:space="0" w:color="auto"/>
        <w:right w:val="none" w:sz="0" w:space="0" w:color="auto"/>
      </w:divBdr>
    </w:div>
    <w:div w:id="178954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Content.IE5\01QFG5U7\Protesta_01.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Protesta_01</Template>
  <TotalTime>512</TotalTime>
  <Pages>5</Pages>
  <Words>1773</Words>
  <Characters>11149</Characters>
  <Application>Microsoft Office Word</Application>
  <DocSecurity>0</DocSecurity>
  <Lines>92</Lines>
  <Paragraphs>25</Paragraphs>
  <ScaleCrop>false</ScaleCrop>
  <HeadingPairs>
    <vt:vector size="2" baseType="variant">
      <vt:variant>
        <vt:lpstr>Titolo</vt:lpstr>
      </vt:variant>
      <vt:variant>
        <vt:i4>1</vt:i4>
      </vt:variant>
    </vt:vector>
  </HeadingPairs>
  <TitlesOfParts>
    <vt:vector size="1" baseType="lpstr">
      <vt:lpstr/>
    </vt:vector>
  </TitlesOfParts>
  <Company>Dipartimento di Scienze della Terra</Company>
  <LinksUpToDate>false</LinksUpToDate>
  <CharactersWithSpaces>12897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Alberto Incoronato, PhD</dc:creator>
  <cp:keywords/>
  <dc:description/>
  <cp:lastModifiedBy>VITTORIA DE IORIO</cp:lastModifiedBy>
  <cp:revision>273</cp:revision>
  <cp:lastPrinted>2016-03-02T01:13:00Z</cp:lastPrinted>
  <dcterms:created xsi:type="dcterms:W3CDTF">2023-05-02T20:15:00Z</dcterms:created>
  <dcterms:modified xsi:type="dcterms:W3CDTF">2024-09-06T08:47:00Z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ad0b24d-6422-44b0-b3de-abb3a9e8c81a_Enabled">
    <vt:lpwstr>true</vt:lpwstr>
  </property>
  <property fmtid="{D5CDD505-2E9C-101B-9397-08002B2CF9AE}" pid="3" name="MSIP_Label_2ad0b24d-6422-44b0-b3de-abb3a9e8c81a_SetDate">
    <vt:lpwstr>2024-02-05T08:21:21Z</vt:lpwstr>
  </property>
  <property fmtid="{D5CDD505-2E9C-101B-9397-08002B2CF9AE}" pid="4" name="MSIP_Label_2ad0b24d-6422-44b0-b3de-abb3a9e8c81a_Method">
    <vt:lpwstr>Standard</vt:lpwstr>
  </property>
  <property fmtid="{D5CDD505-2E9C-101B-9397-08002B2CF9AE}" pid="5" name="MSIP_Label_2ad0b24d-6422-44b0-b3de-abb3a9e8c81a_Name">
    <vt:lpwstr>defa4170-0d19-0005-0004-bc88714345d2</vt:lpwstr>
  </property>
  <property fmtid="{D5CDD505-2E9C-101B-9397-08002B2CF9AE}" pid="6" name="MSIP_Label_2ad0b24d-6422-44b0-b3de-abb3a9e8c81a_SiteId">
    <vt:lpwstr>2fcfe26a-bb62-46b0-b1e3-28f9da0c45fd</vt:lpwstr>
  </property>
  <property fmtid="{D5CDD505-2E9C-101B-9397-08002B2CF9AE}" pid="7" name="MSIP_Label_2ad0b24d-6422-44b0-b3de-abb3a9e8c81a_ActionId">
    <vt:lpwstr>a5dfc871-1419-46bf-800a-3b5466666da4</vt:lpwstr>
  </property>
  <property fmtid="{D5CDD505-2E9C-101B-9397-08002B2CF9AE}" pid="8" name="MSIP_Label_2ad0b24d-6422-44b0-b3de-abb3a9e8c81a_ContentBits">
    <vt:lpwstr>0</vt:lpwstr>
  </property>
</Properties>
</file>