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E77C45C" w:rsidR="00C33F00" w:rsidRPr="00054405" w:rsidRDefault="00612653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</w:t>
      </w:r>
      <w:r w:rsidR="0093429E">
        <w:rPr>
          <w:rFonts w:ascii="Garamond" w:hAnsi="Garamond" w:cs="Garamond"/>
          <w:b/>
          <w:bCs/>
          <w:sz w:val="28"/>
          <w:szCs w:val="28"/>
        </w:rPr>
        <w:t xml:space="preserve">cisione </w:t>
      </w:r>
      <w:r>
        <w:rPr>
          <w:rFonts w:ascii="Garamond" w:hAnsi="Garamond" w:cs="Garamond"/>
          <w:b/>
          <w:bCs/>
          <w:sz w:val="28"/>
          <w:szCs w:val="28"/>
        </w:rPr>
        <w:t>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7B0E64">
        <w:rPr>
          <w:rFonts w:ascii="Garamond" w:hAnsi="Garamond" w:cs="Garamond"/>
          <w:b/>
          <w:bCs/>
          <w:sz w:val="28"/>
          <w:szCs w:val="28"/>
        </w:rPr>
        <w:t>9</w:t>
      </w:r>
      <w:r w:rsidR="005954E4">
        <w:rPr>
          <w:rFonts w:ascii="Garamond" w:hAnsi="Garamond" w:cs="Garamond"/>
          <w:b/>
          <w:bCs/>
          <w:sz w:val="28"/>
          <w:szCs w:val="28"/>
        </w:rPr>
        <w:t>2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5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18F35E6F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8B4C8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5954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954E4" w:rsidRPr="005954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Insta360 X4 Pack Moto - Action Cam 360° 8K Impermeabile-</w:t>
            </w:r>
            <w:r w:rsid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0734F" w:rsidRPr="002073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CINSABMA-M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2073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Leopoldo Repola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5954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702,00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20734F" w:rsidRPr="002073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B1979BA7CA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34B730D6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20734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Leopoldo Repola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B274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B934B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AB274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5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4F2419BB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4C590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20734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Leopoldo Repola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4A5DD4CD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B934B3" w:rsidRP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SIGMA SERVICE s.r.l.</w:t>
            </w:r>
            <w:r w:rsid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934B3" w:rsidRP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DELLE AZALEE,</w:t>
            </w:r>
            <w:r w:rsid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934B3" w:rsidRP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N.3/B</w:t>
            </w:r>
            <w:r w:rsid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934B3" w:rsidRP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00053 CIVITAVECCHIA (RM) ITALIA</w:t>
            </w:r>
            <w:r w:rsid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934B3" w:rsidRP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07785971008</w:t>
            </w:r>
            <w:r w:rsid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B934B3" w:rsidRPr="00B934B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P.IVA IT07785971008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56054976" w:rsidR="00352654" w:rsidRPr="00AA1888" w:rsidRDefault="004679ED" w:rsidP="004679ED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4679E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000024_VIVARA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Pr="004679E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000024_PRIN_2022_CAPPELLETTI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5A6CE777" w:rsidR="0051646E" w:rsidRPr="00054405" w:rsidRDefault="00612653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</w:t>
      </w:r>
      <w:r w:rsidR="0093429E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ISPONE DI AFFIDARE</w:t>
      </w: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7481492C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0B03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</w:t>
      </w:r>
      <w:r w:rsidR="004679E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4679E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679ED" w:rsidRPr="005954E4">
        <w:rPr>
          <w:rFonts w:ascii="Calibri" w:eastAsia="Calibri" w:hAnsi="Calibri" w:cs="Calibri"/>
          <w:b/>
          <w:bCs/>
          <w:sz w:val="20"/>
          <w:szCs w:val="20"/>
          <w:lang w:eastAsia="en-US"/>
        </w:rPr>
        <w:t>Insta360 X4 Pack Moto - Action Cam 360° 8K Impermeabile-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679ED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4679E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4679E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4679E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679ED" w:rsidRPr="0020734F">
        <w:rPr>
          <w:rFonts w:ascii="Calibri" w:eastAsia="Calibri" w:hAnsi="Calibri" w:cs="Calibri"/>
          <w:b/>
          <w:bCs/>
          <w:sz w:val="20"/>
          <w:szCs w:val="20"/>
          <w:lang w:eastAsia="en-US"/>
        </w:rPr>
        <w:t>CINSABMA-M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4679E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>Prof. Leopoldo Repola</w:t>
      </w:r>
      <w:r w:rsidR="00DD5E4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4679ED" w:rsidRPr="00AA1888">
        <w:rPr>
          <w:rFonts w:ascii="Calibri" w:eastAsia="Calibri" w:hAnsi="Calibri" w:cs="Calibri"/>
          <w:sz w:val="20"/>
          <w:szCs w:val="20"/>
          <w:lang w:eastAsia="en-US"/>
        </w:rPr>
        <w:t xml:space="preserve">da </w:t>
      </w:r>
      <w:r w:rsidR="004679ED" w:rsidRPr="00B934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SIGMA SERVICE s.r.l.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4679ED" w:rsidRPr="00B934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DELLE AZALEE,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4679ED" w:rsidRPr="00B934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N.3/B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679ED" w:rsidRPr="00B934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00053 CIVITAVECCHIA (RM) ITALIA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679ED" w:rsidRPr="00B934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07785971008</w:t>
      </w:r>
      <w:r w:rsidR="004679E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4679ED" w:rsidRPr="00B934B3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IT07785971008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B7555C">
        <w:rPr>
          <w:rFonts w:ascii="Calibri" w:eastAsia="Calibri" w:hAnsi="Calibri" w:cs="Calibri"/>
          <w:bCs/>
          <w:sz w:val="20"/>
          <w:szCs w:val="20"/>
          <w:lang w:eastAsia="en-US"/>
        </w:rPr>
        <w:t>856,44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B7555C">
        <w:rPr>
          <w:rFonts w:ascii="Calibri" w:eastAsia="Calibri" w:hAnsi="Calibri" w:cs="Calibri"/>
          <w:bCs/>
          <w:sz w:val="20"/>
          <w:szCs w:val="20"/>
          <w:lang w:eastAsia="en-US"/>
        </w:rPr>
        <w:t>702</w:t>
      </w:r>
      <w:r w:rsidR="00EB1EA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B7555C">
        <w:rPr>
          <w:rFonts w:ascii="Calibri" w:eastAsia="Calibri" w:hAnsi="Calibri" w:cs="Calibri"/>
          <w:bCs/>
          <w:sz w:val="20"/>
          <w:szCs w:val="20"/>
          <w:lang w:eastAsia="en-US"/>
        </w:rPr>
        <w:t>00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211EBB">
        <w:rPr>
          <w:rFonts w:ascii="Calibri" w:eastAsia="Calibri" w:hAnsi="Calibri" w:cs="Calibri"/>
          <w:bCs/>
          <w:sz w:val="20"/>
          <w:szCs w:val="20"/>
          <w:lang w:eastAsia="en-US"/>
        </w:rPr>
        <w:t>1</w:t>
      </w:r>
      <w:r w:rsidR="00B7555C">
        <w:rPr>
          <w:rFonts w:ascii="Calibri" w:eastAsia="Calibri" w:hAnsi="Calibri" w:cs="Calibri"/>
          <w:bCs/>
          <w:sz w:val="20"/>
          <w:szCs w:val="20"/>
          <w:lang w:eastAsia="en-US"/>
        </w:rPr>
        <w:t>54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211EBB">
        <w:rPr>
          <w:rFonts w:ascii="Calibri" w:eastAsia="Calibri" w:hAnsi="Calibri" w:cs="Calibri"/>
          <w:bCs/>
          <w:sz w:val="20"/>
          <w:szCs w:val="20"/>
          <w:lang w:eastAsia="en-US"/>
        </w:rPr>
        <w:t>44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703AB33" w:rsidR="0051646E" w:rsidRPr="00C342BD" w:rsidRDefault="0051646E" w:rsidP="00B76308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D3090A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>61861 e 66248</w:t>
      </w:r>
      <w:r w:rsidR="00B82CC6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72B9F" w:rsidRPr="0080777C">
        <w:t xml:space="preserve"> </w:t>
      </w:r>
      <w:r w:rsidR="00D3090A">
        <w:t xml:space="preserve">- </w:t>
      </w:r>
      <w:r w:rsidR="00D3090A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000024_VIVARA e 000024_PRIN_2022_CAPPELLETTI </w:t>
      </w:r>
      <w:r w:rsidR="00005906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C342BD" w:rsidRPr="00C342BD">
        <w:t xml:space="preserve"> </w:t>
      </w:r>
      <w:r w:rsidR="00C342BD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4537BB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C342BD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02FC2D90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93429E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4537BB">
        <w:rPr>
          <w:rFonts w:ascii="Garamond" w:hAnsi="Garamond" w:cs="Garamond"/>
          <w:b/>
          <w:bCs/>
          <w:sz w:val="23"/>
          <w:szCs w:val="23"/>
        </w:rPr>
        <w:t>9</w:t>
      </w:r>
      <w:r w:rsidR="00C342BD">
        <w:rPr>
          <w:rFonts w:ascii="Garamond" w:hAnsi="Garamond" w:cs="Garamond"/>
          <w:b/>
          <w:bCs/>
          <w:sz w:val="23"/>
          <w:szCs w:val="23"/>
        </w:rPr>
        <w:t>2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D0AC7D8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93429E" w:rsidRPr="00F64E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l’acquisto </w:t>
            </w:r>
            <w:r w:rsidR="0093429E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di </w:t>
            </w:r>
            <w:r w:rsidR="0093429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9342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93429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3429E" w:rsidRPr="005954E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Insta360 X4 Pack Moto - Action Cam 360° 8K Impermeabile-</w:t>
            </w:r>
            <w:r w:rsidR="009342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3429E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93429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9342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93429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9342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93429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3429E" w:rsidRPr="0020734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CINSABMA-M</w:t>
            </w:r>
            <w:r w:rsidR="009342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93429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3429E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Prof. Leopoldo Repola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27A2E0E6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757C2D60" w:rsidR="00103B9E" w:rsidRPr="00054405" w:rsidRDefault="00103B9E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09/05/2024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A77F0A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A7E71" w14:textId="77777777" w:rsidR="00A5560E" w:rsidRDefault="00A5560E" w:rsidP="0058391E">
      <w:r>
        <w:separator/>
      </w:r>
    </w:p>
  </w:endnote>
  <w:endnote w:type="continuationSeparator" w:id="0">
    <w:p w14:paraId="67024F06" w14:textId="77777777" w:rsidR="00A5560E" w:rsidRDefault="00A5560E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4EBFE" w14:textId="77777777" w:rsidR="00A5560E" w:rsidRDefault="00A5560E" w:rsidP="0058391E">
      <w:r>
        <w:separator/>
      </w:r>
    </w:p>
  </w:footnote>
  <w:footnote w:type="continuationSeparator" w:id="0">
    <w:p w14:paraId="1D82E3F9" w14:textId="77777777" w:rsidR="00A5560E" w:rsidRDefault="00A5560E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21CB3"/>
    <w:rsid w:val="00032C0E"/>
    <w:rsid w:val="0003674B"/>
    <w:rsid w:val="00037AE1"/>
    <w:rsid w:val="000427BD"/>
    <w:rsid w:val="00046760"/>
    <w:rsid w:val="000530F0"/>
    <w:rsid w:val="00053CAB"/>
    <w:rsid w:val="00054405"/>
    <w:rsid w:val="00074E23"/>
    <w:rsid w:val="000A0819"/>
    <w:rsid w:val="000A6A89"/>
    <w:rsid w:val="000B0305"/>
    <w:rsid w:val="000B237F"/>
    <w:rsid w:val="000B39AE"/>
    <w:rsid w:val="000C5307"/>
    <w:rsid w:val="000D37A6"/>
    <w:rsid w:val="000E0297"/>
    <w:rsid w:val="00103B9E"/>
    <w:rsid w:val="00104897"/>
    <w:rsid w:val="00123E98"/>
    <w:rsid w:val="001258A3"/>
    <w:rsid w:val="0013395C"/>
    <w:rsid w:val="001366CE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0734F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65371"/>
    <w:rsid w:val="002663E2"/>
    <w:rsid w:val="0027098A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26A6"/>
    <w:rsid w:val="00396E71"/>
    <w:rsid w:val="00397DB1"/>
    <w:rsid w:val="003A1822"/>
    <w:rsid w:val="003A2794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02D64"/>
    <w:rsid w:val="004100AF"/>
    <w:rsid w:val="00416930"/>
    <w:rsid w:val="00422544"/>
    <w:rsid w:val="0042332B"/>
    <w:rsid w:val="0042612B"/>
    <w:rsid w:val="00430DC1"/>
    <w:rsid w:val="00431124"/>
    <w:rsid w:val="00437042"/>
    <w:rsid w:val="00451E80"/>
    <w:rsid w:val="004537BB"/>
    <w:rsid w:val="0045426D"/>
    <w:rsid w:val="004679E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5D0F"/>
    <w:rsid w:val="00540C55"/>
    <w:rsid w:val="00551A40"/>
    <w:rsid w:val="00555627"/>
    <w:rsid w:val="00556DD6"/>
    <w:rsid w:val="005601D6"/>
    <w:rsid w:val="00571884"/>
    <w:rsid w:val="00572CA2"/>
    <w:rsid w:val="0058391E"/>
    <w:rsid w:val="00586A0F"/>
    <w:rsid w:val="00594A64"/>
    <w:rsid w:val="005954E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2A80"/>
    <w:rsid w:val="006E511B"/>
    <w:rsid w:val="006F0DC0"/>
    <w:rsid w:val="00703FBE"/>
    <w:rsid w:val="0070423C"/>
    <w:rsid w:val="00713CFB"/>
    <w:rsid w:val="00716F4C"/>
    <w:rsid w:val="00725CB2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405D"/>
    <w:rsid w:val="007A0117"/>
    <w:rsid w:val="007A6AB7"/>
    <w:rsid w:val="007B0E64"/>
    <w:rsid w:val="007E12C8"/>
    <w:rsid w:val="007E2D5C"/>
    <w:rsid w:val="007E576C"/>
    <w:rsid w:val="007F31D9"/>
    <w:rsid w:val="007F5E82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4C81"/>
    <w:rsid w:val="008B7850"/>
    <w:rsid w:val="008B7AD0"/>
    <w:rsid w:val="008C3772"/>
    <w:rsid w:val="008D17AD"/>
    <w:rsid w:val="008D28B4"/>
    <w:rsid w:val="008E3E7D"/>
    <w:rsid w:val="008E78AB"/>
    <w:rsid w:val="008F0199"/>
    <w:rsid w:val="0091437E"/>
    <w:rsid w:val="00927967"/>
    <w:rsid w:val="00931F6E"/>
    <w:rsid w:val="0093429E"/>
    <w:rsid w:val="00951C49"/>
    <w:rsid w:val="00957C5C"/>
    <w:rsid w:val="0096317E"/>
    <w:rsid w:val="0097394E"/>
    <w:rsid w:val="00975755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3C5A"/>
    <w:rsid w:val="00AF043C"/>
    <w:rsid w:val="00AF4B3D"/>
    <w:rsid w:val="00AF7175"/>
    <w:rsid w:val="00B00ED0"/>
    <w:rsid w:val="00B132F4"/>
    <w:rsid w:val="00B150E4"/>
    <w:rsid w:val="00B17D12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7555C"/>
    <w:rsid w:val="00B81A5C"/>
    <w:rsid w:val="00B82CC6"/>
    <w:rsid w:val="00B934B3"/>
    <w:rsid w:val="00B93A2B"/>
    <w:rsid w:val="00B97B48"/>
    <w:rsid w:val="00BB1C13"/>
    <w:rsid w:val="00BB542C"/>
    <w:rsid w:val="00BB5A6A"/>
    <w:rsid w:val="00BC16C4"/>
    <w:rsid w:val="00BC3FC3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33F00"/>
    <w:rsid w:val="00C342BD"/>
    <w:rsid w:val="00C41DC5"/>
    <w:rsid w:val="00C53E2C"/>
    <w:rsid w:val="00C7023E"/>
    <w:rsid w:val="00C74B55"/>
    <w:rsid w:val="00C7553A"/>
    <w:rsid w:val="00C76DCA"/>
    <w:rsid w:val="00C80C21"/>
    <w:rsid w:val="00C95457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090A"/>
    <w:rsid w:val="00D35023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A536C"/>
    <w:rsid w:val="00DC351F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907A6"/>
    <w:rsid w:val="00F92D5F"/>
    <w:rsid w:val="00FA22F2"/>
    <w:rsid w:val="00FA4E54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438</TotalTime>
  <Pages>5</Pages>
  <Words>1603</Words>
  <Characters>9872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245</cp:revision>
  <cp:lastPrinted>2016-03-01T16:13:00Z</cp:lastPrinted>
  <dcterms:created xsi:type="dcterms:W3CDTF">2023-05-02T07:56:00Z</dcterms:created>
  <dcterms:modified xsi:type="dcterms:W3CDTF">2024-09-06T08:45:00Z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